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附件1：学院背景和培训日程安排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textAlignment w:val="baseline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textAlignment w:val="baseline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中国国际电子商务中心培训学院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 xml:space="preserve">中国国际电子商务中心（CIECC）成立于1996年，是商务部直属机构，是商务部信息化建设执行机构和技术支撑单位，承担推动中国电子商务发展与应用的重任。中心立足电子政务、电子商务两大领域，服务国际、国内两大市场，是国家商贸流通领域信息化实施者、是国家级电子商务综合服务商。 </w:t>
      </w:r>
    </w:p>
    <w:p>
      <w:pPr>
        <w:spacing w:line="360" w:lineRule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中国国际电子商务中心培训学院（以下简称培训学院）是人力资源和社会保障部“国家专业技术人员继续教育基地”，是“商务部电子商务专业人才培训基地”，是“国家专业技术人才知识更新工程”电子商务领域的实施机构，承担国家电子商务专业技术人员的培养和继续教育工作。</w:t>
      </w:r>
    </w:p>
    <w:p>
      <w:pPr>
        <w:widowControl/>
        <w:tabs>
          <w:tab w:val="center" w:pos="4252"/>
        </w:tabs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/>
        <w:tabs>
          <w:tab w:val="center" w:pos="4252"/>
        </w:tabs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直播电商培训班日程安排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560"/>
        <w:gridCol w:w="1276"/>
        <w:gridCol w:w="6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sz w:val="24"/>
                <w:szCs w:val="24"/>
              </w:rPr>
              <w:t>日期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sz w:val="24"/>
                <w:szCs w:val="24"/>
              </w:rPr>
              <w:t>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sz w:val="24"/>
                <w:szCs w:val="24"/>
              </w:rPr>
              <w:t>模块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sz w:val="24"/>
                <w:szCs w:val="24"/>
              </w:rPr>
              <w:t>内容主题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eastAsia="仿宋"/>
                <w:b/>
                <w:sz w:val="24"/>
                <w:szCs w:val="24"/>
              </w:rPr>
              <w:t>月</w:t>
            </w:r>
            <w:r>
              <w:rPr>
                <w:rFonts w:hint="eastAsia" w:ascii="仿宋" w:eastAsia="仿宋"/>
                <w:b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eastAsia="仿宋"/>
                <w:b/>
                <w:sz w:val="24"/>
                <w:szCs w:val="24"/>
              </w:rPr>
              <w:t>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09:00-09:10</w:t>
            </w:r>
          </w:p>
        </w:tc>
        <w:tc>
          <w:tcPr>
            <w:tcW w:w="8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sz w:val="24"/>
                <w:szCs w:val="24"/>
              </w:rPr>
              <w:t>开班仪式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eastAsia="仿宋" w:cs="宋体"/>
                <w:bCs/>
                <w:sz w:val="24"/>
                <w:szCs w:val="24"/>
              </w:rPr>
              <w:t>09:10-10:00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模块一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sz w:val="24"/>
                <w:szCs w:val="24"/>
              </w:rPr>
              <w:t>《学员破冰与学习小组组建》</w:t>
            </w:r>
          </w:p>
          <w:p>
            <w:pPr>
              <w:spacing w:line="360" w:lineRule="auto"/>
              <w:jc w:val="center"/>
              <w:rPr>
                <w:rFonts w:asci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eastAsia="仿宋" w:cs="仿宋"/>
                <w:sz w:val="24"/>
                <w:szCs w:val="24"/>
              </w:rPr>
              <w:t>明确培训班期望与共识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cs="宋体"/>
                <w:bCs/>
                <w:sz w:val="24"/>
                <w:szCs w:val="24"/>
              </w:rPr>
            </w:pPr>
            <w:r>
              <w:rPr>
                <w:rFonts w:ascii="仿宋" w:eastAsia="仿宋" w:cs="宋体"/>
                <w:bCs/>
                <w:sz w:val="24"/>
                <w:szCs w:val="24"/>
              </w:rPr>
              <w:t>10:</w:t>
            </w:r>
            <w:r>
              <w:rPr>
                <w:rFonts w:hint="eastAsia" w:ascii="仿宋" w:eastAsia="仿宋" w:cs="宋体"/>
                <w:bCs/>
                <w:sz w:val="24"/>
                <w:szCs w:val="24"/>
              </w:rPr>
              <w:t>0</w:t>
            </w:r>
            <w:r>
              <w:rPr>
                <w:rFonts w:ascii="仿宋" w:eastAsia="仿宋" w:cs="宋体"/>
                <w:bCs/>
                <w:sz w:val="24"/>
                <w:szCs w:val="24"/>
              </w:rPr>
              <w:t>0-1</w:t>
            </w:r>
            <w:r>
              <w:rPr>
                <w:rFonts w:hint="eastAsia" w:ascii="仿宋" w:eastAsia="仿宋" w:cs="宋体"/>
                <w:bCs/>
                <w:sz w:val="24"/>
                <w:szCs w:val="24"/>
              </w:rPr>
              <w:t>2</w:t>
            </w:r>
            <w:r>
              <w:rPr>
                <w:rFonts w:ascii="仿宋" w:eastAsia="仿宋" w:cs="宋体"/>
                <w:bCs/>
                <w:sz w:val="24"/>
                <w:szCs w:val="24"/>
              </w:rPr>
              <w:t>:00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模块二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sz w:val="24"/>
                <w:szCs w:val="24"/>
              </w:rPr>
              <w:t>《培训师核心能力重塑及职业素养提升》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left="360" w:hanging="360"/>
              <w:contextualSpacing/>
              <w:rPr>
                <w:rFonts w:ascii="仿宋" w:hAnsi="仿宋" w:eastAsia="仿宋" w:cs="Arial"/>
                <w:bCs/>
                <w:color w:val="auto"/>
              </w:rPr>
            </w:pPr>
            <w:r>
              <w:rPr>
                <w:rFonts w:hint="eastAsia" w:ascii="仿宋" w:hAnsi="仿宋" w:eastAsia="仿宋" w:cs="Arial"/>
                <w:bCs/>
                <w:color w:val="auto"/>
              </w:rPr>
              <w:t>思维力训练（系统化思维、批判性思维、逻辑思维、结构化思维等）</w:t>
            </w:r>
          </w:p>
          <w:p>
            <w:pPr>
              <w:pStyle w:val="6"/>
              <w:spacing w:line="360" w:lineRule="auto"/>
              <w:contextualSpacing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Arial"/>
                <w:bCs/>
                <w:color w:val="auto"/>
              </w:rPr>
              <w:t>2、心理建设（克服恐惧、增强自信）</w:t>
            </w:r>
          </w:p>
          <w:p>
            <w:pPr>
              <w:pStyle w:val="6"/>
              <w:spacing w:line="360" w:lineRule="auto"/>
              <w:contextualSpacing/>
              <w:rPr>
                <w:rFonts w:ascii="仿宋" w:hAnsi="仿宋" w:eastAsia="仿宋" w:cs="Arial"/>
                <w:bCs/>
                <w:color w:val="auto"/>
              </w:rPr>
            </w:pPr>
            <w:r>
              <w:rPr>
                <w:rFonts w:hint="eastAsia" w:ascii="仿宋" w:hAnsi="仿宋" w:eastAsia="仿宋" w:cs="Arial"/>
                <w:bCs/>
                <w:color w:val="auto"/>
              </w:rPr>
              <w:t>3、表达力提升（形象管理、肢体语言、语言表达等）</w:t>
            </w:r>
          </w:p>
          <w:p>
            <w:pPr>
              <w:pStyle w:val="6"/>
              <w:spacing w:line="360" w:lineRule="auto"/>
              <w:contextualSpacing/>
              <w:rPr>
                <w:rFonts w:ascii="仿宋" w:hAnsi="仿宋" w:eastAsia="仿宋" w:cs="Arial"/>
                <w:bCs/>
                <w:color w:val="auto"/>
              </w:rPr>
            </w:pPr>
            <w:r>
              <w:rPr>
                <w:rFonts w:hint="eastAsia" w:ascii="仿宋" w:hAnsi="仿宋" w:eastAsia="仿宋" w:cs="Arial"/>
                <w:bCs/>
                <w:color w:val="auto"/>
              </w:rPr>
              <w:t>4、知识图谱构建（用户、技术、商业）</w:t>
            </w:r>
          </w:p>
          <w:p>
            <w:pPr>
              <w:pStyle w:val="6"/>
              <w:spacing w:line="360" w:lineRule="auto"/>
              <w:contextualSpacing/>
              <w:rPr>
                <w:rFonts w:ascii="仿宋" w:hAnsi="仿宋" w:eastAsia="仿宋" w:cs="Arial"/>
                <w:bCs/>
                <w:color w:val="auto"/>
              </w:rPr>
            </w:pPr>
            <w:r>
              <w:rPr>
                <w:rFonts w:hint="eastAsia" w:ascii="仿宋" w:hAnsi="仿宋" w:eastAsia="仿宋" w:cs="Arial"/>
                <w:bCs/>
                <w:color w:val="auto"/>
              </w:rPr>
              <w:t>5、学习力提升（ANEW方法）</w:t>
            </w:r>
          </w:p>
          <w:p>
            <w:pPr>
              <w:pStyle w:val="6"/>
              <w:spacing w:line="360" w:lineRule="auto"/>
              <w:contextualSpacing/>
              <w:rPr>
                <w:rFonts w:ascii="仿宋" w:hAnsi="仿宋" w:eastAsia="仿宋" w:cs="Arial"/>
                <w:bCs/>
                <w:color w:val="auto"/>
              </w:rPr>
            </w:pPr>
            <w:r>
              <w:rPr>
                <w:rFonts w:hint="eastAsia" w:ascii="仿宋" w:hAnsi="仿宋" w:eastAsia="仿宋" w:cs="Arial"/>
                <w:bCs/>
                <w:color w:val="auto"/>
              </w:rPr>
              <w:t>6、职业素养提升（行为习惯、使命感、价值观）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cs="宋体"/>
                <w:bCs/>
                <w:sz w:val="24"/>
                <w:szCs w:val="24"/>
              </w:rPr>
            </w:pPr>
            <w:r>
              <w:rPr>
                <w:rFonts w:ascii="仿宋" w:eastAsia="仿宋" w:cs="宋体"/>
                <w:bCs/>
                <w:sz w:val="24"/>
                <w:szCs w:val="24"/>
              </w:rPr>
              <w:t>14:30-1</w:t>
            </w:r>
            <w:r>
              <w:rPr>
                <w:rFonts w:hint="eastAsia" w:ascii="仿宋" w:eastAsia="仿宋" w:cs="宋体"/>
                <w:bCs/>
                <w:sz w:val="24"/>
                <w:szCs w:val="24"/>
              </w:rPr>
              <w:t>7</w:t>
            </w:r>
            <w:r>
              <w:rPr>
                <w:rFonts w:ascii="仿宋" w:eastAsia="仿宋" w:cs="宋体"/>
                <w:bCs/>
                <w:sz w:val="24"/>
                <w:szCs w:val="24"/>
              </w:rPr>
              <w:t>:</w:t>
            </w:r>
            <w:r>
              <w:rPr>
                <w:rFonts w:hint="eastAsia" w:ascii="仿宋" w:eastAsia="仿宋" w:cs="宋体"/>
                <w:bCs/>
                <w:sz w:val="24"/>
                <w:szCs w:val="24"/>
              </w:rPr>
              <w:t>3</w:t>
            </w:r>
            <w:r>
              <w:rPr>
                <w:rFonts w:ascii="仿宋" w:eastAsia="仿宋" w:cs="宋体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模块三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sz w:val="24"/>
                <w:szCs w:val="24"/>
              </w:rPr>
              <w:t>《精湛课程开发：课程内容萃取与逻辑结构设计》</w:t>
            </w:r>
          </w:p>
          <w:p>
            <w:pPr>
              <w:pStyle w:val="6"/>
              <w:numPr>
                <w:ilvl w:val="0"/>
                <w:numId w:val="2"/>
              </w:numPr>
              <w:spacing w:line="360" w:lineRule="auto"/>
              <w:contextualSpacing/>
              <w:rPr>
                <w:rFonts w:ascii="仿宋" w:hAnsi="仿宋" w:eastAsia="仿宋" w:cs="Arial"/>
                <w:bCs/>
                <w:color w:val="auto"/>
              </w:rPr>
            </w:pPr>
            <w:r>
              <w:rPr>
                <w:rFonts w:hint="eastAsia" w:ascii="仿宋" w:hAnsi="仿宋" w:eastAsia="仿宋" w:cs="Arial"/>
                <w:bCs/>
                <w:color w:val="auto"/>
              </w:rPr>
              <w:t>教学系统设计模型（需求分析、内容分析、对象分析、课程目标叙述、策略制定、媒体选择、设计评价）</w:t>
            </w:r>
          </w:p>
          <w:p>
            <w:pPr>
              <w:spacing w:line="360" w:lineRule="auto"/>
              <w:jc w:val="left"/>
              <w:rPr>
                <w:rFonts w:ascii="仿宋" w:eastAsia="仿宋" w:cs="Arial"/>
                <w:bCs/>
                <w:sz w:val="24"/>
                <w:szCs w:val="24"/>
              </w:rPr>
            </w:pPr>
            <w:r>
              <w:rPr>
                <w:rFonts w:hint="eastAsia" w:ascii="仿宋" w:eastAsia="仿宋" w:cs="Arial"/>
                <w:bCs/>
                <w:sz w:val="24"/>
                <w:szCs w:val="24"/>
              </w:rPr>
              <w:t>2、搭建课程内容框架</w:t>
            </w:r>
          </w:p>
          <w:p>
            <w:pPr>
              <w:pStyle w:val="6"/>
              <w:spacing w:line="360" w:lineRule="auto"/>
              <w:contextualSpacing/>
              <w:rPr>
                <w:rFonts w:ascii="仿宋" w:hAnsi="仿宋" w:eastAsia="仿宋" w:cs="Arial"/>
                <w:bCs/>
                <w:color w:val="auto"/>
              </w:rPr>
            </w:pPr>
            <w:r>
              <w:rPr>
                <w:rFonts w:hint="eastAsia" w:ascii="仿宋" w:hAnsi="仿宋" w:eastAsia="仿宋" w:cs="Arial"/>
                <w:bCs/>
                <w:color w:val="auto"/>
              </w:rPr>
              <w:t>3、知识梳理（开发知识点、内容材料收集）</w:t>
            </w:r>
          </w:p>
          <w:p>
            <w:pPr>
              <w:pStyle w:val="6"/>
              <w:spacing w:line="360" w:lineRule="auto"/>
              <w:contextualSpacing/>
              <w:rPr>
                <w:rFonts w:ascii="仿宋" w:hAnsi="仿宋" w:eastAsia="仿宋" w:cs="Arial"/>
                <w:bCs/>
                <w:color w:val="auto"/>
              </w:rPr>
            </w:pPr>
            <w:r>
              <w:rPr>
                <w:rFonts w:hint="eastAsia" w:ascii="仿宋" w:hAnsi="仿宋" w:eastAsia="仿宋" w:cs="Arial"/>
                <w:bCs/>
                <w:color w:val="auto"/>
              </w:rPr>
              <w:t>4、教学设计（神奇的五星教学法）</w:t>
            </w:r>
          </w:p>
          <w:p>
            <w:pPr>
              <w:spacing w:line="360" w:lineRule="auto"/>
              <w:jc w:val="left"/>
              <w:rPr>
                <w:rFonts w:ascii="仿宋" w:eastAsia="仿宋" w:cs="Arial"/>
                <w:bCs/>
                <w:sz w:val="24"/>
                <w:szCs w:val="24"/>
              </w:rPr>
            </w:pPr>
            <w:r>
              <w:rPr>
                <w:rFonts w:hint="eastAsia" w:ascii="仿宋" w:eastAsia="仿宋" w:cs="Arial"/>
                <w:bCs/>
                <w:sz w:val="24"/>
                <w:szCs w:val="24"/>
              </w:rPr>
              <w:t>5、课程开发工具（工具、素材、模板等）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cs="宋体"/>
                <w:bCs/>
                <w:sz w:val="24"/>
                <w:szCs w:val="24"/>
              </w:rPr>
            </w:pPr>
            <w:r>
              <w:rPr>
                <w:rFonts w:ascii="仿宋" w:eastAsia="仿宋" w:cs="宋体"/>
                <w:bCs/>
                <w:sz w:val="24"/>
                <w:szCs w:val="24"/>
              </w:rPr>
              <w:t>19:00-2</w:t>
            </w:r>
            <w:r>
              <w:rPr>
                <w:rFonts w:hint="eastAsia" w:ascii="仿宋" w:eastAsia="仿宋" w:cs="宋体"/>
                <w:bCs/>
                <w:sz w:val="24"/>
                <w:szCs w:val="24"/>
              </w:rPr>
              <w:t>0</w:t>
            </w:r>
            <w:r>
              <w:rPr>
                <w:rFonts w:ascii="仿宋" w:eastAsia="仿宋" w:cs="宋体"/>
                <w:bCs/>
                <w:sz w:val="24"/>
                <w:szCs w:val="24"/>
              </w:rPr>
              <w:t>:30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模块四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sz w:val="24"/>
                <w:szCs w:val="24"/>
              </w:rPr>
              <w:t>《直播电商课程研发实战指导与讲师试讲考核主题确定》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eastAsia="仿宋" w:cs="宋体"/>
                <w:bCs/>
                <w:sz w:val="24"/>
                <w:szCs w:val="24"/>
              </w:rPr>
              <w:t>20</w:t>
            </w:r>
            <w:r>
              <w:rPr>
                <w:rFonts w:ascii="仿宋" w:eastAsia="仿宋" w:cs="宋体"/>
                <w:bCs/>
                <w:sz w:val="24"/>
                <w:szCs w:val="24"/>
              </w:rPr>
              <w:t>:</w:t>
            </w:r>
            <w:r>
              <w:rPr>
                <w:rFonts w:hint="eastAsia" w:ascii="仿宋" w:eastAsia="仿宋" w:cs="宋体"/>
                <w:bCs/>
                <w:sz w:val="24"/>
                <w:szCs w:val="24"/>
              </w:rPr>
              <w:t>3</w:t>
            </w:r>
            <w:r>
              <w:rPr>
                <w:rFonts w:ascii="仿宋" w:eastAsia="仿宋" w:cs="宋体"/>
                <w:bCs/>
                <w:sz w:val="24"/>
                <w:szCs w:val="24"/>
              </w:rPr>
              <w:t>0-2</w:t>
            </w:r>
            <w:r>
              <w:rPr>
                <w:rFonts w:hint="eastAsia" w:ascii="仿宋" w:eastAsia="仿宋" w:cs="宋体"/>
                <w:bCs/>
                <w:sz w:val="24"/>
                <w:szCs w:val="24"/>
              </w:rPr>
              <w:t>2</w:t>
            </w:r>
            <w:r>
              <w:rPr>
                <w:rFonts w:ascii="仿宋" w:eastAsia="仿宋" w:cs="宋体"/>
                <w:bCs/>
                <w:sz w:val="24"/>
                <w:szCs w:val="24"/>
              </w:rPr>
              <w:t>:</w:t>
            </w:r>
            <w:r>
              <w:rPr>
                <w:rFonts w:hint="eastAsia" w:ascii="仿宋" w:eastAsia="仿宋" w:cs="宋体"/>
                <w:bCs/>
                <w:sz w:val="24"/>
                <w:szCs w:val="24"/>
              </w:rPr>
              <w:t>0</w:t>
            </w:r>
            <w:r>
              <w:rPr>
                <w:rFonts w:ascii="仿宋" w:eastAsia="仿宋" w:cs="宋体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模块五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sz w:val="24"/>
                <w:szCs w:val="24"/>
              </w:rPr>
              <w:t>《直播间实战场景分组演练：淘宝直播演示与轮岗实训》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eastAsia="仿宋"/>
                <w:b/>
                <w:sz w:val="24"/>
                <w:szCs w:val="24"/>
              </w:rPr>
              <w:t>月</w:t>
            </w:r>
            <w:r>
              <w:rPr>
                <w:rFonts w:hint="eastAsia" w:ascii="仿宋" w:eastAsia="仿宋"/>
                <w:b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" w:eastAsia="仿宋"/>
                <w:b/>
                <w:sz w:val="24"/>
                <w:szCs w:val="24"/>
              </w:rPr>
              <w:t>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09:00-1</w:t>
            </w:r>
            <w:r>
              <w:rPr>
                <w:rFonts w:hint="eastAsia" w:ascii="仿宋" w:eastAsia="仿宋"/>
                <w:sz w:val="24"/>
                <w:szCs w:val="24"/>
              </w:rPr>
              <w:t>2</w:t>
            </w:r>
            <w:r>
              <w:rPr>
                <w:rFonts w:ascii="仿宋" w:eastAsia="仿宋"/>
                <w:sz w:val="24"/>
                <w:szCs w:val="24"/>
              </w:rPr>
              <w:t>:</w:t>
            </w:r>
            <w:r>
              <w:rPr>
                <w:rFonts w:hint="eastAsia" w:ascii="仿宋" w:eastAsia="仿宋"/>
                <w:sz w:val="24"/>
                <w:szCs w:val="24"/>
              </w:rPr>
              <w:t>0</w:t>
            </w:r>
            <w:r>
              <w:rPr>
                <w:rFonts w:ascii="仿宋" w:eastAsia="仿宋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模块六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sz w:val="24"/>
                <w:szCs w:val="24"/>
              </w:rPr>
              <w:t>《精彩课堂呈现：交互式教学与控场技巧》</w:t>
            </w:r>
          </w:p>
          <w:p>
            <w:pPr>
              <w:pStyle w:val="6"/>
              <w:spacing w:line="360" w:lineRule="auto"/>
              <w:contextualSpacing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Arial"/>
                <w:bCs/>
                <w:color w:val="auto"/>
              </w:rPr>
              <w:t>1、虎头（完美开场五步结构、常用的七种方式）</w:t>
            </w:r>
          </w:p>
          <w:p>
            <w:pPr>
              <w:pStyle w:val="6"/>
              <w:spacing w:line="360" w:lineRule="auto"/>
              <w:contextualSpacing/>
              <w:rPr>
                <w:rFonts w:ascii="仿宋" w:hAnsi="仿宋" w:eastAsia="仿宋" w:cs="Arial"/>
                <w:bCs/>
                <w:color w:val="auto"/>
              </w:rPr>
            </w:pPr>
            <w:r>
              <w:rPr>
                <w:rFonts w:hint="eastAsia" w:ascii="仿宋" w:hAnsi="仿宋" w:eastAsia="仿宋" w:cs="Arial"/>
                <w:bCs/>
                <w:color w:val="auto"/>
              </w:rPr>
              <w:t>2、豹尾（精彩结尾三部曲、常用的三种方式）</w:t>
            </w:r>
          </w:p>
          <w:p>
            <w:pPr>
              <w:spacing w:line="360" w:lineRule="auto"/>
              <w:jc w:val="left"/>
              <w:rPr>
                <w:rFonts w:ascii="仿宋" w:eastAsia="仿宋" w:cs="Arial"/>
                <w:bCs/>
                <w:sz w:val="24"/>
                <w:szCs w:val="24"/>
              </w:rPr>
            </w:pPr>
            <w:r>
              <w:rPr>
                <w:rFonts w:hint="eastAsia" w:ascii="仿宋" w:eastAsia="仿宋" w:cs="Arial"/>
                <w:bCs/>
                <w:sz w:val="24"/>
                <w:szCs w:val="24"/>
              </w:rPr>
              <w:t>3、必备六种教学方法（翻转教学、讲授法、头脑风暴、小组讨论、角色扮演、案例分析）</w:t>
            </w:r>
          </w:p>
          <w:p>
            <w:pPr>
              <w:spacing w:line="360" w:lineRule="auto"/>
              <w:jc w:val="left"/>
              <w:rPr>
                <w:rFonts w:ascii="仿宋" w:eastAsia="仿宋" w:cs="Arial"/>
                <w:bCs/>
                <w:sz w:val="24"/>
                <w:szCs w:val="24"/>
              </w:rPr>
            </w:pPr>
            <w:r>
              <w:rPr>
                <w:rFonts w:hint="eastAsia" w:ascii="仿宋" w:eastAsia="仿宋" w:cs="Arial"/>
                <w:bCs/>
                <w:sz w:val="24"/>
                <w:szCs w:val="24"/>
              </w:rPr>
              <w:t>4、培训师定位与品牌打造（传统讲师vs知识类IP讲师）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cs="宋体"/>
                <w:bCs/>
                <w:sz w:val="24"/>
                <w:szCs w:val="24"/>
              </w:rPr>
            </w:pPr>
            <w:r>
              <w:rPr>
                <w:rFonts w:ascii="仿宋" w:eastAsia="仿宋" w:cs="宋体"/>
                <w:bCs/>
                <w:sz w:val="24"/>
                <w:szCs w:val="24"/>
              </w:rPr>
              <w:t>14:30-1</w:t>
            </w:r>
            <w:r>
              <w:rPr>
                <w:rFonts w:hint="eastAsia" w:ascii="仿宋" w:eastAsia="仿宋" w:cs="宋体"/>
                <w:bCs/>
                <w:sz w:val="24"/>
                <w:szCs w:val="24"/>
              </w:rPr>
              <w:t>7</w:t>
            </w:r>
            <w:r>
              <w:rPr>
                <w:rFonts w:ascii="仿宋" w:eastAsia="仿宋" w:cs="宋体"/>
                <w:bCs/>
                <w:sz w:val="24"/>
                <w:szCs w:val="24"/>
              </w:rPr>
              <w:t>:</w:t>
            </w:r>
            <w:r>
              <w:rPr>
                <w:rFonts w:hint="eastAsia" w:ascii="仿宋" w:eastAsia="仿宋" w:cs="宋体"/>
                <w:bCs/>
                <w:sz w:val="24"/>
                <w:szCs w:val="24"/>
              </w:rPr>
              <w:t>3</w:t>
            </w:r>
            <w:r>
              <w:rPr>
                <w:rFonts w:ascii="仿宋" w:eastAsia="仿宋" w:cs="宋体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模块七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360" w:lineRule="auto"/>
              <w:contextualSpacing/>
              <w:jc w:val="center"/>
              <w:rPr>
                <w:rFonts w:ascii="仿宋" w:hAnsi="仿宋" w:eastAsia="仿宋"/>
                <w:b/>
                <w:color w:val="auto"/>
              </w:rPr>
            </w:pPr>
            <w:r>
              <w:rPr>
                <w:rFonts w:hint="eastAsia" w:ascii="仿宋" w:hAnsi="仿宋" w:eastAsia="仿宋"/>
                <w:b/>
                <w:color w:val="auto"/>
              </w:rPr>
              <w:t>《</w:t>
            </w:r>
            <w:r>
              <w:rPr>
                <w:rFonts w:hint="eastAsia" w:ascii="仿宋" w:hAnsi="仿宋" w:eastAsia="仿宋" w:cs="Arial"/>
                <w:b/>
                <w:bCs/>
                <w:color w:val="auto"/>
              </w:rPr>
              <w:t>新媒体直播电商达人思维创新与产品营销矩阵搭建</w:t>
            </w:r>
            <w:r>
              <w:rPr>
                <w:rFonts w:hint="eastAsia" w:ascii="仿宋" w:hAnsi="仿宋" w:eastAsia="仿宋"/>
                <w:b/>
                <w:color w:val="auto"/>
              </w:rPr>
              <w:t>》</w:t>
            </w:r>
          </w:p>
          <w:p>
            <w:pPr>
              <w:pStyle w:val="6"/>
              <w:spacing w:line="360" w:lineRule="auto"/>
              <w:contextualSpacing/>
              <w:rPr>
                <w:rFonts w:ascii="仿宋" w:hAnsi="仿宋" w:eastAsia="仿宋" w:cs="Arial"/>
                <w:bCs/>
                <w:color w:val="auto"/>
              </w:rPr>
            </w:pPr>
            <w:r>
              <w:rPr>
                <w:rFonts w:hint="eastAsia" w:ascii="仿宋" w:hAnsi="仿宋" w:eastAsia="仿宋" w:cs="Arial"/>
                <w:bCs/>
                <w:color w:val="auto"/>
              </w:rPr>
              <w:t>1、新媒体直播电商创新机遇与商业思维革新</w:t>
            </w:r>
          </w:p>
          <w:p>
            <w:pPr>
              <w:pStyle w:val="6"/>
              <w:spacing w:line="360" w:lineRule="auto"/>
              <w:contextualSpacing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Arial"/>
                <w:bCs/>
                <w:color w:val="auto"/>
              </w:rPr>
              <w:t>2、新媒体直播电商达人</w:t>
            </w:r>
            <w:r>
              <w:rPr>
                <w:rFonts w:ascii="仿宋" w:hAnsi="仿宋" w:eastAsia="仿宋" w:cs="Arial"/>
                <w:bCs/>
                <w:color w:val="auto"/>
              </w:rPr>
              <w:t>定位</w:t>
            </w:r>
            <w:r>
              <w:rPr>
                <w:rFonts w:hint="eastAsia" w:ascii="仿宋" w:hAnsi="仿宋" w:eastAsia="仿宋" w:cs="Arial"/>
                <w:bCs/>
                <w:color w:val="auto"/>
              </w:rPr>
              <w:t>与IP品牌塑造</w:t>
            </w:r>
          </w:p>
          <w:p>
            <w:pPr>
              <w:pStyle w:val="6"/>
              <w:spacing w:line="360" w:lineRule="auto"/>
              <w:contextualSpacing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Arial"/>
                <w:bCs/>
                <w:color w:val="auto"/>
              </w:rPr>
              <w:t>3、直播电商营销矩阵（抖音、快手、淘宝直播等）搭建与运营策略</w:t>
            </w:r>
          </w:p>
          <w:p>
            <w:pPr>
              <w:pStyle w:val="6"/>
              <w:spacing w:line="360" w:lineRule="auto"/>
              <w:contextualSpacing/>
              <w:rPr>
                <w:rFonts w:ascii="仿宋" w:hAnsi="仿宋" w:eastAsia="仿宋"/>
                <w:b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4、</w:t>
            </w:r>
            <w:r>
              <w:rPr>
                <w:rFonts w:hint="eastAsia" w:ascii="仿宋" w:hAnsi="仿宋" w:eastAsia="仿宋" w:cs="Arial"/>
                <w:bCs/>
                <w:color w:val="auto"/>
              </w:rPr>
              <w:t>直播电商矩阵粉丝</w:t>
            </w:r>
            <w:r>
              <w:rPr>
                <w:rFonts w:ascii="仿宋" w:hAnsi="仿宋" w:eastAsia="仿宋" w:cs="Arial"/>
                <w:bCs/>
                <w:color w:val="auto"/>
              </w:rPr>
              <w:t>吸纳技巧</w:t>
            </w:r>
            <w:r>
              <w:rPr>
                <w:rFonts w:hint="eastAsia" w:ascii="仿宋" w:hAnsi="仿宋" w:eastAsia="仿宋" w:cs="Arial"/>
                <w:bCs/>
                <w:color w:val="auto"/>
              </w:rPr>
              <w:t>与</w:t>
            </w:r>
            <w:r>
              <w:rPr>
                <w:rFonts w:ascii="仿宋" w:hAnsi="仿宋" w:eastAsia="仿宋" w:cs="Arial"/>
                <w:bCs/>
                <w:color w:val="auto"/>
              </w:rPr>
              <w:t>管理框架设计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cs="宋体"/>
                <w:bCs/>
                <w:sz w:val="24"/>
                <w:szCs w:val="24"/>
              </w:rPr>
            </w:pPr>
            <w:r>
              <w:rPr>
                <w:rFonts w:ascii="仿宋" w:eastAsia="仿宋" w:cs="宋体"/>
                <w:bCs/>
                <w:sz w:val="24"/>
                <w:szCs w:val="24"/>
              </w:rPr>
              <w:t>19:00-2</w:t>
            </w:r>
            <w:r>
              <w:rPr>
                <w:rFonts w:hint="eastAsia" w:ascii="仿宋" w:eastAsia="仿宋" w:cs="宋体"/>
                <w:bCs/>
                <w:sz w:val="24"/>
                <w:szCs w:val="24"/>
              </w:rPr>
              <w:t>0</w:t>
            </w:r>
            <w:r>
              <w:rPr>
                <w:rFonts w:ascii="仿宋" w:eastAsia="仿宋" w:cs="宋体"/>
                <w:bCs/>
                <w:sz w:val="24"/>
                <w:szCs w:val="24"/>
              </w:rPr>
              <w:t>:30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模块八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ind w:firstLine="120" w:firstLineChars="50"/>
              <w:jc w:val="center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sz w:val="24"/>
                <w:szCs w:val="24"/>
              </w:rPr>
              <w:t>《直播电商课程研发实训与教学经验研讨分享会》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eastAsia="仿宋" w:cs="宋体"/>
                <w:bCs/>
                <w:sz w:val="24"/>
                <w:szCs w:val="24"/>
              </w:rPr>
              <w:t>20</w:t>
            </w:r>
            <w:r>
              <w:rPr>
                <w:rFonts w:ascii="仿宋" w:eastAsia="仿宋" w:cs="宋体"/>
                <w:bCs/>
                <w:sz w:val="24"/>
                <w:szCs w:val="24"/>
              </w:rPr>
              <w:t>:</w:t>
            </w:r>
            <w:r>
              <w:rPr>
                <w:rFonts w:hint="eastAsia" w:ascii="仿宋" w:eastAsia="仿宋" w:cs="宋体"/>
                <w:bCs/>
                <w:sz w:val="24"/>
                <w:szCs w:val="24"/>
              </w:rPr>
              <w:t>3</w:t>
            </w:r>
            <w:r>
              <w:rPr>
                <w:rFonts w:ascii="仿宋" w:eastAsia="仿宋" w:cs="宋体"/>
                <w:bCs/>
                <w:sz w:val="24"/>
                <w:szCs w:val="24"/>
              </w:rPr>
              <w:t>0-2</w:t>
            </w:r>
            <w:r>
              <w:rPr>
                <w:rFonts w:hint="eastAsia" w:ascii="仿宋" w:eastAsia="仿宋" w:cs="宋体"/>
                <w:bCs/>
                <w:sz w:val="24"/>
                <w:szCs w:val="24"/>
              </w:rPr>
              <w:t>2</w:t>
            </w:r>
            <w:r>
              <w:rPr>
                <w:rFonts w:ascii="仿宋" w:eastAsia="仿宋" w:cs="宋体"/>
                <w:bCs/>
                <w:sz w:val="24"/>
                <w:szCs w:val="24"/>
              </w:rPr>
              <w:t>:</w:t>
            </w:r>
            <w:r>
              <w:rPr>
                <w:rFonts w:hint="eastAsia" w:ascii="仿宋" w:eastAsia="仿宋" w:cs="宋体"/>
                <w:bCs/>
                <w:sz w:val="24"/>
                <w:szCs w:val="24"/>
              </w:rPr>
              <w:t>0</w:t>
            </w:r>
            <w:r>
              <w:rPr>
                <w:rFonts w:ascii="仿宋" w:eastAsia="仿宋" w:cs="宋体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模块九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ind w:firstLine="120" w:firstLineChars="50"/>
              <w:jc w:val="center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sz w:val="24"/>
                <w:szCs w:val="24"/>
              </w:rPr>
              <w:t>《直播必备新媒体技能提升：短视频拍摄教学与剪辑实践》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eastAsia="仿宋"/>
                <w:b/>
                <w:sz w:val="24"/>
                <w:szCs w:val="24"/>
              </w:rPr>
              <w:t>月</w:t>
            </w:r>
            <w:r>
              <w:rPr>
                <w:rFonts w:hint="eastAsia" w:ascii="仿宋" w:eastAsia="仿宋"/>
                <w:b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eastAsia="仿宋"/>
                <w:b/>
                <w:sz w:val="24"/>
                <w:szCs w:val="24"/>
              </w:rPr>
              <w:t>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09:00-12:00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模块十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sz w:val="24"/>
                <w:szCs w:val="24"/>
                <w:lang w:val="zh-CN"/>
              </w:rPr>
              <w:t>《直播电商组织架构与</w:t>
            </w:r>
            <w:r>
              <w:rPr>
                <w:rFonts w:hint="eastAsia" w:ascii="仿宋" w:eastAsia="仿宋" w:cs="仿宋"/>
                <w:b/>
                <w:sz w:val="24"/>
                <w:szCs w:val="24"/>
              </w:rPr>
              <w:t>高效直播运营法则</w:t>
            </w:r>
            <w:r>
              <w:rPr>
                <w:rFonts w:hint="eastAsia" w:ascii="仿宋" w:eastAsia="仿宋"/>
                <w:b/>
                <w:sz w:val="24"/>
                <w:szCs w:val="24"/>
                <w:lang w:val="zh-CN"/>
              </w:rPr>
              <w:t>》</w:t>
            </w:r>
          </w:p>
          <w:p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="仿宋" w:eastAsia="仿宋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Cs/>
                <w:sz w:val="24"/>
                <w:szCs w:val="24"/>
              </w:rPr>
              <w:t>直播团队搭建与人员岗位职责划分</w:t>
            </w:r>
          </w:p>
          <w:p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="仿宋" w:eastAsia="仿宋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Cs/>
                <w:sz w:val="24"/>
                <w:szCs w:val="24"/>
              </w:rPr>
              <w:t>优质主播人设搭建及心理素质、技能提升培养</w:t>
            </w:r>
          </w:p>
          <w:p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="仿宋" w:eastAsia="仿宋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Cs/>
                <w:sz w:val="24"/>
                <w:szCs w:val="24"/>
              </w:rPr>
              <w:t>高清直播间灯光设备及布景准备</w:t>
            </w:r>
          </w:p>
          <w:p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="仿宋" w:eastAsia="仿宋" w:cs="仿宋"/>
                <w:sz w:val="24"/>
                <w:szCs w:val="24"/>
              </w:rPr>
            </w:pPr>
            <w:r>
              <w:rPr>
                <w:rFonts w:hint="eastAsia" w:ascii="仿宋" w:eastAsia="仿宋" w:cs="仿宋"/>
                <w:sz w:val="24"/>
                <w:szCs w:val="24"/>
              </w:rPr>
              <w:t>直播间爆款选品与产品卖点整理的N种方法</w:t>
            </w:r>
          </w:p>
          <w:p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Cs/>
                <w:sz w:val="24"/>
                <w:szCs w:val="24"/>
              </w:rPr>
              <w:t>高效直播的关键：直播脚本的写作</w:t>
            </w:r>
          </w:p>
          <w:p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="仿宋" w:eastAsia="仿宋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Cs/>
                <w:sz w:val="24"/>
                <w:szCs w:val="24"/>
              </w:rPr>
              <w:t>平台直播系统算法揭秘与流量分发机制</w:t>
            </w:r>
          </w:p>
          <w:p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hint="eastAsia" w:ascii="仿宋" w:eastAsia="仿宋"/>
                <w:bCs/>
                <w:sz w:val="24"/>
                <w:szCs w:val="24"/>
              </w:rPr>
              <w:t>直播间快速涨粉、爆破10万观看的运营方案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14:30-17:30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模块十一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sz w:val="24"/>
                <w:szCs w:val="24"/>
              </w:rPr>
              <w:t>《</w:t>
            </w:r>
            <w:r>
              <w:rPr>
                <w:rFonts w:hint="eastAsia" w:ascii="仿宋" w:eastAsia="仿宋" w:cs="仿宋"/>
                <w:b/>
                <w:sz w:val="24"/>
                <w:szCs w:val="24"/>
              </w:rPr>
              <w:t>直播电商流程梳理与</w:t>
            </w:r>
            <w:r>
              <w:rPr>
                <w:rFonts w:hint="eastAsia" w:ascii="仿宋" w:eastAsia="仿宋"/>
                <w:b/>
                <w:sz w:val="24"/>
                <w:szCs w:val="24"/>
                <w:lang w:val="zh-CN"/>
              </w:rPr>
              <w:t>沉浸式直播间打造策略</w:t>
            </w:r>
            <w:r>
              <w:rPr>
                <w:rFonts w:hint="eastAsia" w:ascii="仿宋" w:eastAsia="仿宋"/>
                <w:b/>
                <w:sz w:val="24"/>
                <w:szCs w:val="24"/>
              </w:rPr>
              <w:t>》</w:t>
            </w:r>
          </w:p>
          <w:p>
            <w:pPr>
              <w:spacing w:line="360" w:lineRule="auto"/>
              <w:jc w:val="left"/>
              <w:rPr>
                <w:rFonts w:asci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Cs/>
                <w:sz w:val="24"/>
                <w:szCs w:val="24"/>
              </w:rPr>
              <w:t>1、</w:t>
            </w:r>
            <w:r>
              <w:rPr>
                <w:rFonts w:hint="eastAsia" w:ascii="仿宋" w:eastAsia="仿宋" w:cs="仿宋"/>
                <w:sz w:val="24"/>
                <w:szCs w:val="24"/>
              </w:rPr>
              <w:t>直播流程策划与准备工作解析（直播项目规划表的制作实操）</w:t>
            </w:r>
          </w:p>
          <w:p>
            <w:pPr>
              <w:spacing w:line="360" w:lineRule="auto"/>
              <w:jc w:val="left"/>
              <w:rPr>
                <w:rFonts w:asci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Cs/>
                <w:sz w:val="24"/>
                <w:szCs w:val="24"/>
              </w:rPr>
              <w:t>2、爆款直播间内容标题选择与直播前预热</w:t>
            </w:r>
          </w:p>
          <w:p>
            <w:pPr>
              <w:spacing w:line="360" w:lineRule="auto"/>
              <w:jc w:val="left"/>
              <w:rPr>
                <w:rFonts w:asci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Cs/>
                <w:sz w:val="24"/>
                <w:szCs w:val="24"/>
              </w:rPr>
              <w:t>3、直播过程中的经典话术、互动细节</w:t>
            </w:r>
          </w:p>
          <w:p>
            <w:pPr>
              <w:spacing w:line="360" w:lineRule="auto"/>
              <w:jc w:val="left"/>
              <w:rPr>
                <w:rFonts w:asci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Cs/>
                <w:sz w:val="24"/>
                <w:szCs w:val="24"/>
              </w:rPr>
              <w:t>4、</w:t>
            </w:r>
            <w:r>
              <w:rPr>
                <w:rFonts w:hint="eastAsia" w:ascii="仿宋" w:eastAsia="仿宋" w:cs="Arial"/>
                <w:bCs/>
                <w:sz w:val="24"/>
                <w:szCs w:val="24"/>
              </w:rPr>
              <w:t>完美直播间主播控场技巧</w:t>
            </w:r>
            <w:r>
              <w:rPr>
                <w:rFonts w:hint="eastAsia" w:ascii="仿宋" w:eastAsia="仿宋" w:cs="仿宋"/>
                <w:bCs/>
                <w:sz w:val="24"/>
                <w:szCs w:val="24"/>
              </w:rPr>
              <w:t>及成交法则</w:t>
            </w:r>
          </w:p>
          <w:p>
            <w:pPr>
              <w:spacing w:line="360" w:lineRule="auto"/>
              <w:rPr>
                <w:rFonts w:asci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eastAsia="仿宋" w:cs="Arial"/>
                <w:bCs/>
                <w:sz w:val="24"/>
                <w:szCs w:val="24"/>
              </w:rPr>
              <w:t>5、打造一个让人离不开的直播间：活动玩法解析</w:t>
            </w:r>
          </w:p>
          <w:p>
            <w:pPr>
              <w:spacing w:line="360" w:lineRule="auto"/>
              <w:jc w:val="left"/>
              <w:rPr>
                <w:rFonts w:asci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Cs/>
                <w:sz w:val="24"/>
                <w:szCs w:val="24"/>
              </w:rPr>
              <w:t>6、直播后的复盘规则与产品运营铁律</w:t>
            </w:r>
          </w:p>
          <w:p>
            <w:pPr>
              <w:spacing w:line="360" w:lineRule="auto"/>
              <w:rPr>
                <w:rFonts w:ascii="仿宋" w:eastAsia="仿宋" w:cs="仿宋"/>
                <w:sz w:val="24"/>
                <w:szCs w:val="24"/>
              </w:rPr>
            </w:pPr>
            <w:r>
              <w:rPr>
                <w:rFonts w:hint="eastAsia" w:ascii="仿宋" w:eastAsia="仿宋" w:cs="仿宋"/>
                <w:bCs/>
                <w:sz w:val="24"/>
                <w:szCs w:val="24"/>
              </w:rPr>
              <w:t>7、直播全流程分组实操演练及优化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cs="宋体"/>
                <w:bCs/>
                <w:sz w:val="24"/>
                <w:szCs w:val="24"/>
              </w:rPr>
            </w:pPr>
            <w:r>
              <w:rPr>
                <w:rFonts w:ascii="仿宋" w:eastAsia="仿宋" w:cs="宋体"/>
                <w:bCs/>
                <w:sz w:val="24"/>
                <w:szCs w:val="24"/>
              </w:rPr>
              <w:t>19:00-2</w:t>
            </w:r>
            <w:r>
              <w:rPr>
                <w:rFonts w:hint="eastAsia" w:ascii="仿宋" w:eastAsia="仿宋" w:cs="宋体"/>
                <w:bCs/>
                <w:sz w:val="24"/>
                <w:szCs w:val="24"/>
              </w:rPr>
              <w:t>0</w:t>
            </w:r>
            <w:r>
              <w:rPr>
                <w:rFonts w:ascii="仿宋" w:eastAsia="仿宋" w:cs="宋体"/>
                <w:bCs/>
                <w:sz w:val="24"/>
                <w:szCs w:val="24"/>
              </w:rPr>
              <w:t>:30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模块十二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964" w:firstLineChars="400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sz w:val="24"/>
                <w:szCs w:val="24"/>
              </w:rPr>
              <w:t>《直播电商课程研发实训与课件</w:t>
            </w:r>
            <w:r>
              <w:rPr>
                <w:rFonts w:ascii="仿宋" w:eastAsia="仿宋"/>
                <w:b/>
                <w:sz w:val="24"/>
                <w:szCs w:val="24"/>
              </w:rPr>
              <w:t>内容梳理指导</w:t>
            </w:r>
            <w:r>
              <w:rPr>
                <w:rFonts w:hint="eastAsia" w:ascii="仿宋" w:eastAsia="仿宋"/>
                <w:b/>
                <w:sz w:val="24"/>
                <w:szCs w:val="24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eastAsia="仿宋" w:cs="宋体"/>
                <w:bCs/>
                <w:sz w:val="24"/>
                <w:szCs w:val="24"/>
              </w:rPr>
              <w:t>20</w:t>
            </w:r>
            <w:r>
              <w:rPr>
                <w:rFonts w:ascii="仿宋" w:eastAsia="仿宋" w:cs="宋体"/>
                <w:bCs/>
                <w:sz w:val="24"/>
                <w:szCs w:val="24"/>
              </w:rPr>
              <w:t>:</w:t>
            </w:r>
            <w:r>
              <w:rPr>
                <w:rFonts w:hint="eastAsia" w:ascii="仿宋" w:eastAsia="仿宋" w:cs="宋体"/>
                <w:bCs/>
                <w:sz w:val="24"/>
                <w:szCs w:val="24"/>
              </w:rPr>
              <w:t>3</w:t>
            </w:r>
            <w:r>
              <w:rPr>
                <w:rFonts w:ascii="仿宋" w:eastAsia="仿宋" w:cs="宋体"/>
                <w:bCs/>
                <w:sz w:val="24"/>
                <w:szCs w:val="24"/>
              </w:rPr>
              <w:t>0-2</w:t>
            </w:r>
            <w:r>
              <w:rPr>
                <w:rFonts w:hint="eastAsia" w:ascii="仿宋" w:eastAsia="仿宋" w:cs="宋体"/>
                <w:bCs/>
                <w:sz w:val="24"/>
                <w:szCs w:val="24"/>
              </w:rPr>
              <w:t>2</w:t>
            </w:r>
            <w:r>
              <w:rPr>
                <w:rFonts w:ascii="仿宋" w:eastAsia="仿宋" w:cs="宋体"/>
                <w:bCs/>
                <w:sz w:val="24"/>
                <w:szCs w:val="24"/>
              </w:rPr>
              <w:t>:</w:t>
            </w:r>
            <w:r>
              <w:rPr>
                <w:rFonts w:hint="eastAsia" w:ascii="仿宋" w:eastAsia="仿宋" w:cs="宋体"/>
                <w:bCs/>
                <w:sz w:val="24"/>
                <w:szCs w:val="24"/>
              </w:rPr>
              <w:t>0</w:t>
            </w:r>
            <w:r>
              <w:rPr>
                <w:rFonts w:ascii="仿宋" w:eastAsia="仿宋" w:cs="宋体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模块十三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sz w:val="24"/>
                <w:szCs w:val="24"/>
              </w:rPr>
              <w:t>《多平台直播矩阵实操教学：抖音、快手、西瓜直播引流</w:t>
            </w:r>
          </w:p>
          <w:p>
            <w:pPr>
              <w:spacing w:line="360" w:lineRule="auto"/>
              <w:jc w:val="center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sz w:val="24"/>
                <w:szCs w:val="24"/>
              </w:rPr>
              <w:t>要点剖析与场控体验》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eastAsia="仿宋"/>
                <w:b/>
                <w:sz w:val="24"/>
                <w:szCs w:val="24"/>
              </w:rPr>
              <w:t>月</w:t>
            </w:r>
            <w:r>
              <w:rPr>
                <w:rFonts w:hint="eastAsia" w:ascii="仿宋" w:eastAsia="仿宋"/>
                <w:b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eastAsia="仿宋"/>
                <w:b/>
                <w:sz w:val="24"/>
                <w:szCs w:val="24"/>
              </w:rPr>
              <w:t>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09:00-12:00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模块十四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bCs/>
                <w:sz w:val="24"/>
                <w:szCs w:val="24"/>
              </w:rPr>
              <w:t>《高品质直播带货节（活动）--内容流程策划与实施经验复盘</w:t>
            </w:r>
            <w:r>
              <w:rPr>
                <w:rFonts w:ascii="仿宋" w:eastAsia="仿宋"/>
                <w:b/>
                <w:bCs/>
                <w:sz w:val="24"/>
                <w:szCs w:val="24"/>
              </w:rPr>
              <w:t>》</w:t>
            </w:r>
          </w:p>
          <w:p>
            <w:pPr>
              <w:numPr>
                <w:ilvl w:val="0"/>
                <w:numId w:val="4"/>
              </w:numPr>
              <w:spacing w:line="360" w:lineRule="auto"/>
              <w:rPr>
                <w:rFonts w:ascii="仿宋" w:eastAsia="仿宋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Cs/>
                <w:sz w:val="24"/>
                <w:szCs w:val="24"/>
              </w:rPr>
              <w:t>项目化直播带货节活动运营策划方式</w:t>
            </w:r>
          </w:p>
          <w:p>
            <w:pPr>
              <w:numPr>
                <w:ilvl w:val="0"/>
                <w:numId w:val="4"/>
              </w:numPr>
              <w:spacing w:line="360" w:lineRule="auto"/>
              <w:rPr>
                <w:rFonts w:ascii="仿宋" w:eastAsia="仿宋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Cs/>
                <w:sz w:val="24"/>
                <w:szCs w:val="24"/>
              </w:rPr>
              <w:t>带货节直播各部门协调分工与团队搭建</w:t>
            </w:r>
          </w:p>
          <w:p>
            <w:pPr>
              <w:numPr>
                <w:ilvl w:val="0"/>
                <w:numId w:val="4"/>
              </w:numPr>
              <w:spacing w:line="360" w:lineRule="auto"/>
              <w:rPr>
                <w:rFonts w:ascii="仿宋" w:eastAsia="仿宋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Cs/>
                <w:sz w:val="24"/>
                <w:szCs w:val="24"/>
              </w:rPr>
              <w:t>直播带货节选品及供应链体系</w:t>
            </w:r>
          </w:p>
          <w:p>
            <w:pPr>
              <w:numPr>
                <w:ilvl w:val="0"/>
                <w:numId w:val="4"/>
              </w:numPr>
              <w:spacing w:line="360" w:lineRule="auto"/>
              <w:rPr>
                <w:rFonts w:ascii="仿宋" w:eastAsia="仿宋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Cs/>
                <w:sz w:val="24"/>
                <w:szCs w:val="24"/>
              </w:rPr>
              <w:t>活动型直播流程脚本编写</w:t>
            </w:r>
          </w:p>
          <w:p>
            <w:pPr>
              <w:numPr>
                <w:ilvl w:val="0"/>
                <w:numId w:val="4"/>
              </w:numPr>
              <w:spacing w:line="360" w:lineRule="auto"/>
              <w:rPr>
                <w:rFonts w:ascii="仿宋" w:eastAsia="仿宋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Cs/>
                <w:sz w:val="24"/>
                <w:szCs w:val="24"/>
              </w:rPr>
              <w:t>活动前预热准备要素及法则</w:t>
            </w:r>
          </w:p>
          <w:p>
            <w:pPr>
              <w:numPr>
                <w:ilvl w:val="0"/>
                <w:numId w:val="4"/>
              </w:numPr>
              <w:spacing w:line="360" w:lineRule="auto"/>
              <w:rPr>
                <w:rFonts w:ascii="仿宋" w:eastAsia="仿宋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Cs/>
                <w:sz w:val="24"/>
                <w:szCs w:val="24"/>
              </w:rPr>
              <w:t>直播带货节活动全流程演练</w:t>
            </w:r>
          </w:p>
          <w:p>
            <w:pPr>
              <w:numPr>
                <w:ilvl w:val="0"/>
                <w:numId w:val="4"/>
              </w:numPr>
              <w:spacing w:line="360" w:lineRule="auto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hint="eastAsia" w:ascii="仿宋" w:eastAsia="仿宋"/>
                <w:bCs/>
                <w:sz w:val="24"/>
                <w:szCs w:val="24"/>
              </w:rPr>
              <w:t>直播带货节活动后复盘及二次传播策划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eastAsia="仿宋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14:30-17:30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模块十五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sz w:val="24"/>
                <w:szCs w:val="24"/>
              </w:rPr>
              <w:t>《组建直播团队  分组共创实战》</w:t>
            </w:r>
          </w:p>
          <w:p>
            <w:pPr>
              <w:spacing w:line="360" w:lineRule="auto"/>
              <w:rPr>
                <w:rFonts w:ascii="仿宋" w:eastAsia="仿宋" w:cs="宋体"/>
                <w:sz w:val="24"/>
                <w:szCs w:val="24"/>
              </w:rPr>
            </w:pPr>
            <w:r>
              <w:rPr>
                <w:rFonts w:hint="eastAsia" w:ascii="仿宋" w:eastAsia="仿宋" w:cs="仿宋"/>
                <w:sz w:val="24"/>
                <w:szCs w:val="24"/>
              </w:rPr>
              <w:t xml:space="preserve">    由直播电商实战运营专家对学员在</w:t>
            </w:r>
            <w:r>
              <w:rPr>
                <w:rFonts w:hint="eastAsia" w:ascii="仿宋" w:eastAsia="仿宋"/>
                <w:sz w:val="24"/>
                <w:szCs w:val="24"/>
              </w:rPr>
              <w:t>直播主题选取、直播脚本编写、</w:t>
            </w:r>
            <w:r>
              <w:rPr>
                <w:rFonts w:hint="eastAsia" w:ascii="仿宋" w:eastAsia="仿宋" w:cs="仿宋"/>
                <w:sz w:val="24"/>
                <w:szCs w:val="24"/>
              </w:rPr>
              <w:t>直播矩阵搭建、选品与供应链、</w:t>
            </w:r>
            <w:r>
              <w:rPr>
                <w:rFonts w:hint="eastAsia" w:ascii="仿宋" w:eastAsia="仿宋" w:cs="宋体"/>
                <w:sz w:val="24"/>
                <w:szCs w:val="24"/>
              </w:rPr>
              <w:t>直播流程节奏把控（带货话术及互动技巧）、直播后数据及内容复盘、</w:t>
            </w:r>
            <w:r>
              <w:rPr>
                <w:rFonts w:hint="eastAsia" w:ascii="仿宋" w:eastAsia="仿宋"/>
                <w:sz w:val="24"/>
                <w:szCs w:val="24"/>
              </w:rPr>
              <w:t>直播带货实战运营与演练</w:t>
            </w:r>
            <w:r>
              <w:rPr>
                <w:rFonts w:hint="eastAsia" w:ascii="仿宋" w:eastAsia="仿宋" w:cs="仿宋"/>
                <w:sz w:val="24"/>
                <w:szCs w:val="24"/>
              </w:rPr>
              <w:t>等各个方面的经验进行实战指导，让学员通过身临其境实操，接触到直播电商各流程关键节点，同时也让学员对学习的培训理论、理念、案例进行实践性复盘，通过“学习-实战-复盘”的沉浸式场景学习，使直播电商讲师班学员在“课程体系设计、课程研发、授课技能提升、直播技能与经验建构”等维度获得培训效果最大化提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eastAsia="仿宋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19:00-21:30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模块十六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color w:val="000000"/>
                <w:sz w:val="24"/>
                <w:szCs w:val="24"/>
              </w:rPr>
              <w:t>《培训结业笔试考试》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eastAsia="仿宋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color w:val="000000"/>
                <w:sz w:val="24"/>
                <w:szCs w:val="24"/>
              </w:rPr>
              <w:t>《直播电商讲师考核备课与课程试讲指导》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eastAsia="仿宋"/>
                <w:b/>
                <w:sz w:val="24"/>
                <w:szCs w:val="24"/>
              </w:rPr>
              <w:t>月</w:t>
            </w:r>
            <w:r>
              <w:rPr>
                <w:rFonts w:hint="eastAsia" w:ascii="仿宋" w:eastAsia="仿宋"/>
                <w:b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" w:eastAsia="仿宋"/>
                <w:b/>
                <w:sz w:val="24"/>
                <w:szCs w:val="24"/>
              </w:rPr>
              <w:t>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09:00-15:30</w:t>
            </w:r>
          </w:p>
        </w:tc>
        <w:tc>
          <w:tcPr>
            <w:tcW w:w="81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sz w:val="24"/>
                <w:szCs w:val="24"/>
              </w:rPr>
              <w:t>讲师试讲考核及点评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16:30-17:30</w:t>
            </w:r>
          </w:p>
        </w:tc>
        <w:tc>
          <w:tcPr>
            <w:tcW w:w="8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b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sz w:val="24"/>
                <w:szCs w:val="24"/>
              </w:rPr>
              <w:t>培训总结与结业典礼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452E38"/>
    <w:multiLevelType w:val="singleLevel"/>
    <w:tmpl w:val="A5452E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8D42EB9"/>
    <w:multiLevelType w:val="singleLevel"/>
    <w:tmpl w:val="D8D42EB9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2DD1243"/>
    <w:multiLevelType w:val="singleLevel"/>
    <w:tmpl w:val="52DD1243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731E1D8D"/>
    <w:multiLevelType w:val="multilevel"/>
    <w:tmpl w:val="731E1D8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C129A"/>
    <w:rsid w:val="214C129A"/>
    <w:rsid w:val="2955313E"/>
    <w:rsid w:val="7F6E26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9"/>
    <w:pPr>
      <w:keepNext/>
      <w:keepLines/>
      <w:widowControl w:val="0"/>
      <w:spacing w:before="340" w:after="330" w:line="576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Calibri" w:eastAsia="微软雅黑" w:cs="微软雅黑"/>
      <w:color w:val="000000"/>
      <w:sz w:val="24"/>
      <w:szCs w:val="24"/>
      <w:lang w:val="en-US" w:eastAsia="zh-CN" w:bidi="ar-SA"/>
    </w:rPr>
  </w:style>
  <w:style w:type="table" w:customStyle="1" w:styleId="7">
    <w:name w:val="网格型2"/>
    <w:qFormat/>
    <w:uiPriority w:val="39"/>
    <w:rPr>
      <w:rFonts w:ascii="Calibri" w:hAnsi="Calibri" w:eastAsia="宋体"/>
      <w:sz w:val="21"/>
      <w:szCs w:val="22"/>
    </w:r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2020-07-30T02:36:00Z</dcterms:created>
  <dc:creator>lenovo</dc:creator>
  <cp:lastModifiedBy>田（15368313344）</cp:lastModifiedBy>
  <cp:lastPrinted>2020-07-31T07:23:19Z</cp:lastPrinted>
  <dcterms:modified xsi:type="dcterms:W3CDTF">2020-08-21T09:36:35Z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