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Style w:val="7"/>
          <w:rFonts w:ascii="方正小标宋简体" w:hAnsi="????" w:eastAsia="方正小标宋简体"/>
        </w:rPr>
      </w:pPr>
      <w:r>
        <w:rPr>
          <w:rStyle w:val="7"/>
          <w:rFonts w:hint="eastAsia" w:ascii="方正小标宋简体" w:hAnsi="????" w:eastAsia="方正小标宋简体"/>
          <w:sz w:val="36"/>
          <w:szCs w:val="36"/>
        </w:rPr>
        <w:t>大理白族自治州人民政府驻上海联络处部门</w:t>
      </w:r>
      <w:r>
        <w:rPr>
          <w:rStyle w:val="7"/>
          <w:rFonts w:ascii="方正小标宋简体" w:hAnsi="????" w:eastAsia="方正小标宋简体"/>
          <w:sz w:val="36"/>
          <w:szCs w:val="36"/>
        </w:rPr>
        <w:t>2019</w:t>
      </w:r>
      <w:r>
        <w:rPr>
          <w:rStyle w:val="7"/>
          <w:rFonts w:hint="eastAsia" w:ascii="方正小标宋简体" w:hAnsi="????" w:eastAsia="方正小标宋简体"/>
          <w:sz w:val="36"/>
          <w:szCs w:val="36"/>
        </w:rPr>
        <w:t>年度部门决算</w:t>
      </w:r>
    </w:p>
    <w:p>
      <w:pPr>
        <w:pStyle w:val="15"/>
        <w:rPr>
          <w:rStyle w:val="7"/>
        </w:rPr>
      </w:pPr>
      <w:r>
        <w:rPr>
          <w:rStyle w:val="7"/>
          <w:rFonts w:hint="eastAsia"/>
          <w:sz w:val="30"/>
          <w:szCs w:val="30"/>
        </w:rPr>
        <w:t>目录</w:t>
      </w:r>
      <w:r>
        <w:rPr>
          <w:rStyle w:val="7"/>
          <w:sz w:val="30"/>
          <w:szCs w:val="30"/>
        </w:rPr>
        <w:br w:type="textWrapping" w:clear="all"/>
      </w:r>
      <w:r>
        <w:rPr>
          <w:rStyle w:val="7"/>
          <w:sz w:val="30"/>
          <w:szCs w:val="30"/>
        </w:rPr>
        <w:t>  </w:t>
      </w:r>
      <w:r>
        <w:rPr>
          <w:rStyle w:val="7"/>
          <w:rFonts w:ascii="黑体" w:eastAsia="黑体"/>
          <w:sz w:val="30"/>
          <w:szCs w:val="30"/>
        </w:rPr>
        <w:t xml:space="preserve"> </w:t>
      </w:r>
      <w:r>
        <w:rPr>
          <w:rStyle w:val="7"/>
          <w:rFonts w:hint="eastAsia" w:ascii="黑体" w:eastAsia="黑体"/>
          <w:sz w:val="30"/>
          <w:szCs w:val="30"/>
        </w:rPr>
        <w:t>第一部分</w:t>
      </w:r>
      <w:r>
        <w:rPr>
          <w:rStyle w:val="7"/>
          <w:rFonts w:eastAsia="黑体"/>
          <w:sz w:val="30"/>
          <w:szCs w:val="30"/>
        </w:rPr>
        <w:t> </w:t>
      </w:r>
      <w:r>
        <w:rPr>
          <w:rStyle w:val="7"/>
          <w:rFonts w:ascii="黑体" w:eastAsia="黑体"/>
          <w:sz w:val="30"/>
          <w:szCs w:val="30"/>
        </w:rPr>
        <w:t xml:space="preserve"> </w:t>
      </w:r>
      <w:r>
        <w:rPr>
          <w:rStyle w:val="7"/>
          <w:rFonts w:hint="eastAsia" w:ascii="黑体" w:eastAsia="黑体"/>
          <w:sz w:val="30"/>
          <w:szCs w:val="30"/>
        </w:rPr>
        <w:t>大理白族自治州人民政府驻上海联络处概况</w:t>
      </w:r>
      <w:r>
        <w:rPr>
          <w:rStyle w:val="7"/>
          <w:sz w:val="30"/>
          <w:szCs w:val="30"/>
        </w:rPr>
        <w:br w:type="textWrapping" w:clear="all"/>
      </w:r>
      <w:r>
        <w:rPr>
          <w:rStyle w:val="7"/>
          <w:sz w:val="27"/>
          <w:szCs w:val="27"/>
        </w:rPr>
        <w:t>  </w:t>
      </w:r>
      <w:r>
        <w:rPr>
          <w:rStyle w:val="7"/>
          <w:rFonts w:ascii="楷体" w:hAnsi="楷体" w:eastAsia="楷体"/>
          <w:sz w:val="30"/>
          <w:szCs w:val="30"/>
        </w:rPr>
        <w:t xml:space="preserve"> </w:t>
      </w:r>
      <w:r>
        <w:rPr>
          <w:rStyle w:val="7"/>
          <w:rFonts w:hint="eastAsia" w:ascii="楷体" w:hAnsi="楷体" w:eastAsia="楷体"/>
          <w:sz w:val="30"/>
          <w:szCs w:val="30"/>
        </w:rPr>
        <w:t>一、主要职能</w:t>
      </w:r>
      <w:r>
        <w:rPr>
          <w:rStyle w:val="7"/>
          <w:rFonts w:ascii="楷体" w:hAnsi="楷体" w:eastAsia="楷体"/>
          <w:sz w:val="30"/>
          <w:szCs w:val="30"/>
        </w:rPr>
        <w:br w:type="textWrapping" w:clear="all"/>
      </w:r>
      <w:r>
        <w:rPr>
          <w:rStyle w:val="7"/>
          <w:rFonts w:eastAsia="楷体"/>
          <w:sz w:val="30"/>
          <w:szCs w:val="30"/>
        </w:rPr>
        <w:t>  </w:t>
      </w:r>
      <w:r>
        <w:rPr>
          <w:rStyle w:val="7"/>
          <w:rFonts w:ascii="楷体" w:hAnsi="楷体" w:eastAsia="楷体"/>
          <w:sz w:val="30"/>
          <w:szCs w:val="30"/>
        </w:rPr>
        <w:t xml:space="preserve"> </w:t>
      </w:r>
      <w:r>
        <w:rPr>
          <w:rStyle w:val="7"/>
          <w:rFonts w:hint="eastAsia" w:ascii="楷体" w:hAnsi="楷体" w:eastAsia="楷体"/>
          <w:sz w:val="30"/>
          <w:szCs w:val="30"/>
        </w:rPr>
        <w:t>二、部门基本情况</w:t>
      </w:r>
      <w:r>
        <w:rPr>
          <w:rStyle w:val="7"/>
          <w:rFonts w:ascii="楷体" w:hAnsi="楷体" w:eastAsia="楷体"/>
          <w:sz w:val="30"/>
          <w:szCs w:val="30"/>
        </w:rPr>
        <w:br w:type="textWrapping" w:clear="all"/>
      </w:r>
      <w:r>
        <w:rPr>
          <w:rStyle w:val="7"/>
          <w:sz w:val="30"/>
          <w:szCs w:val="30"/>
        </w:rPr>
        <w:t xml:space="preserve">   </w:t>
      </w:r>
      <w:r>
        <w:rPr>
          <w:rStyle w:val="7"/>
          <w:rFonts w:hint="eastAsia" w:ascii="黑体" w:eastAsia="黑体"/>
          <w:sz w:val="30"/>
          <w:szCs w:val="30"/>
        </w:rPr>
        <w:t>第二部分</w:t>
      </w:r>
      <w:r>
        <w:rPr>
          <w:rStyle w:val="7"/>
          <w:rFonts w:ascii="黑体" w:eastAsia="黑体"/>
          <w:sz w:val="30"/>
          <w:szCs w:val="30"/>
        </w:rPr>
        <w:t>  2019</w:t>
      </w:r>
      <w:r>
        <w:rPr>
          <w:rStyle w:val="7"/>
          <w:rFonts w:hint="eastAsia" w:ascii="黑体" w:eastAsia="黑体"/>
          <w:sz w:val="30"/>
          <w:szCs w:val="30"/>
        </w:rPr>
        <w:t>年度部门决算表</w:t>
      </w:r>
      <w:r>
        <w:rPr>
          <w:rStyle w:val="7"/>
          <w:sz w:val="30"/>
          <w:szCs w:val="30"/>
        </w:rPr>
        <w:br w:type="textWrapping" w:clear="all"/>
      </w:r>
      <w:r>
        <w:rPr>
          <w:rStyle w:val="7"/>
          <w:sz w:val="30"/>
          <w:szCs w:val="30"/>
        </w:rPr>
        <w:t xml:space="preserve">   </w:t>
      </w:r>
      <w:r>
        <w:rPr>
          <w:rStyle w:val="7"/>
          <w:rFonts w:hint="eastAsia" w:ascii="楷体" w:hAnsi="楷体" w:eastAsia="楷体"/>
          <w:sz w:val="30"/>
          <w:szCs w:val="30"/>
        </w:rPr>
        <w:t>一、收入支出决算总表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二、收入决算表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三、支出决算表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四、财政拨款收入支出决算总表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五、一般公共预算财政拨款收入支出决算表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六、一般公共预算财政拨款基本支出决算表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七、政府性基金预算财政拨款收入支出决算表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八、“三公”经费、行政参公单位机关运行经费情况表</w:t>
      </w:r>
      <w:r>
        <w:rPr>
          <w:rStyle w:val="7"/>
          <w:sz w:val="30"/>
          <w:szCs w:val="30"/>
        </w:rPr>
        <w:br w:type="textWrapping" w:clear="all"/>
      </w:r>
      <w:r>
        <w:rPr>
          <w:rStyle w:val="7"/>
          <w:sz w:val="30"/>
          <w:szCs w:val="30"/>
        </w:rPr>
        <w:t xml:space="preserve">   </w:t>
      </w:r>
      <w:r>
        <w:rPr>
          <w:rStyle w:val="7"/>
          <w:rFonts w:hint="eastAsia" w:ascii="黑体" w:eastAsia="黑体"/>
          <w:sz w:val="30"/>
          <w:szCs w:val="30"/>
        </w:rPr>
        <w:t>第三部分</w:t>
      </w:r>
      <w:r>
        <w:rPr>
          <w:rStyle w:val="7"/>
          <w:rFonts w:ascii="黑体" w:eastAsia="黑体"/>
          <w:sz w:val="30"/>
          <w:szCs w:val="30"/>
        </w:rPr>
        <w:t>  2019</w:t>
      </w:r>
      <w:r>
        <w:rPr>
          <w:rStyle w:val="7"/>
          <w:rFonts w:hint="eastAsia" w:ascii="黑体" w:eastAsia="黑体"/>
          <w:sz w:val="30"/>
          <w:szCs w:val="30"/>
        </w:rPr>
        <w:t>年度部门决算情况说明</w:t>
      </w:r>
      <w:r>
        <w:rPr>
          <w:rStyle w:val="7"/>
          <w:sz w:val="30"/>
          <w:szCs w:val="30"/>
        </w:rPr>
        <w:br w:type="textWrapping" w:clear="all"/>
      </w:r>
      <w:r>
        <w:rPr>
          <w:rStyle w:val="7"/>
          <w:sz w:val="30"/>
          <w:szCs w:val="30"/>
        </w:rPr>
        <w:t>  </w:t>
      </w:r>
      <w:r>
        <w:rPr>
          <w:rStyle w:val="7"/>
          <w:rFonts w:ascii="楷体" w:hAnsi="楷体" w:eastAsia="楷体"/>
          <w:sz w:val="30"/>
          <w:szCs w:val="30"/>
        </w:rPr>
        <w:t xml:space="preserve"> </w:t>
      </w:r>
      <w:r>
        <w:rPr>
          <w:rStyle w:val="7"/>
          <w:rFonts w:hint="eastAsia" w:ascii="楷体" w:hAnsi="楷体" w:eastAsia="楷体"/>
          <w:sz w:val="30"/>
          <w:szCs w:val="30"/>
        </w:rPr>
        <w:t>一、收入决算情况说明</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二、支出决算情况说明</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三、一般公共预算财政拨款支出决算情况说明</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四、一般公共预算财政拨款“三公”经费支出决算情况说明</w:t>
      </w:r>
      <w:r>
        <w:rPr>
          <w:rStyle w:val="7"/>
          <w:sz w:val="30"/>
          <w:szCs w:val="30"/>
        </w:rPr>
        <w:br w:type="textWrapping" w:clear="all"/>
      </w:r>
      <w:r>
        <w:rPr>
          <w:rStyle w:val="7"/>
          <w:sz w:val="30"/>
          <w:szCs w:val="30"/>
        </w:rPr>
        <w:t xml:space="preserve">   </w:t>
      </w:r>
      <w:r>
        <w:rPr>
          <w:rStyle w:val="7"/>
          <w:rFonts w:hint="eastAsia" w:ascii="黑体" w:eastAsia="黑体"/>
          <w:sz w:val="30"/>
          <w:szCs w:val="30"/>
        </w:rPr>
        <w:t>第四部分</w:t>
      </w:r>
      <w:r>
        <w:rPr>
          <w:rStyle w:val="7"/>
          <w:rFonts w:ascii="黑体" w:eastAsia="黑体"/>
          <w:sz w:val="30"/>
          <w:szCs w:val="30"/>
        </w:rPr>
        <w:t xml:space="preserve">  </w:t>
      </w:r>
      <w:r>
        <w:rPr>
          <w:rStyle w:val="7"/>
          <w:rFonts w:hint="eastAsia" w:ascii="黑体" w:eastAsia="黑体"/>
          <w:sz w:val="30"/>
          <w:szCs w:val="30"/>
        </w:rPr>
        <w:t>其他重要事项及相关口径情况说明</w:t>
      </w:r>
      <w:r>
        <w:rPr>
          <w:rStyle w:val="7"/>
          <w:sz w:val="30"/>
          <w:szCs w:val="30"/>
        </w:rPr>
        <w:br w:type="textWrapping" w:clear="all"/>
      </w:r>
      <w:r>
        <w:rPr>
          <w:rStyle w:val="7"/>
          <w:sz w:val="30"/>
          <w:szCs w:val="30"/>
        </w:rPr>
        <w:t>  </w:t>
      </w:r>
      <w:r>
        <w:rPr>
          <w:rStyle w:val="7"/>
          <w:rFonts w:ascii="楷体" w:hAnsi="楷体" w:eastAsia="楷体"/>
          <w:sz w:val="30"/>
          <w:szCs w:val="30"/>
        </w:rPr>
        <w:t xml:space="preserve"> </w:t>
      </w:r>
      <w:r>
        <w:rPr>
          <w:rStyle w:val="7"/>
          <w:rFonts w:hint="eastAsia" w:ascii="楷体" w:hAnsi="楷体" w:eastAsia="楷体"/>
          <w:sz w:val="30"/>
          <w:szCs w:val="30"/>
        </w:rPr>
        <w:t>一、机关运行经费支出情况</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二、国有资产占有情况</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三、政府采购支出情况</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四、部门绩效自评情况</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（一）项目支出绩效自评</w:t>
      </w:r>
      <w:r>
        <w:rPr>
          <w:rStyle w:val="7"/>
          <w:rFonts w:ascii="楷体" w:hAnsi="楷体" w:eastAsia="楷体"/>
          <w:sz w:val="30"/>
          <w:szCs w:val="30"/>
        </w:rPr>
        <w:t>/</w:t>
      </w:r>
      <w:r>
        <w:rPr>
          <w:rStyle w:val="7"/>
          <w:rFonts w:hint="eastAsia" w:ascii="楷体" w:hAnsi="楷体" w:eastAsia="楷体"/>
          <w:sz w:val="30"/>
          <w:szCs w:val="30"/>
        </w:rPr>
        <w:t>项目支出绩效自评报告（表）</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（二）部门整体支出绩效自评报告</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（三）部门整体支出绩效自评表</w:t>
      </w:r>
      <w:r>
        <w:rPr>
          <w:rStyle w:val="7"/>
          <w:sz w:val="30"/>
          <w:szCs w:val="30"/>
        </w:rPr>
        <w:br w:type="textWrapping" w:clear="all"/>
      </w:r>
      <w:r>
        <w:rPr>
          <w:rStyle w:val="7"/>
          <w:sz w:val="30"/>
          <w:szCs w:val="30"/>
        </w:rPr>
        <w:t xml:space="preserve">   </w:t>
      </w:r>
      <w:r>
        <w:rPr>
          <w:rStyle w:val="7"/>
          <w:rFonts w:hint="eastAsia" w:ascii="楷体" w:hAnsi="楷体" w:eastAsia="楷体"/>
          <w:sz w:val="30"/>
          <w:szCs w:val="30"/>
        </w:rPr>
        <w:t>五、其他重要事项情况说明</w:t>
      </w:r>
      <w:r>
        <w:rPr>
          <w:rStyle w:val="7"/>
          <w:rFonts w:ascii="楷体" w:hAnsi="楷体" w:eastAsia="楷体"/>
          <w:sz w:val="30"/>
          <w:szCs w:val="30"/>
        </w:rPr>
        <w:br w:type="textWrapping" w:clear="all"/>
      </w:r>
      <w:r>
        <w:rPr>
          <w:rStyle w:val="7"/>
          <w:rFonts w:ascii="楷体" w:hAnsi="楷体" w:eastAsia="楷体"/>
          <w:sz w:val="30"/>
          <w:szCs w:val="30"/>
        </w:rPr>
        <w:t xml:space="preserve">   </w:t>
      </w:r>
      <w:r>
        <w:rPr>
          <w:rStyle w:val="7"/>
          <w:rFonts w:hint="eastAsia" w:ascii="楷体" w:hAnsi="楷体" w:eastAsia="楷体"/>
          <w:sz w:val="30"/>
          <w:szCs w:val="30"/>
        </w:rPr>
        <w:t>六、相关口径说明</w:t>
      </w:r>
      <w:r>
        <w:rPr>
          <w:rStyle w:val="7"/>
          <w:rFonts w:ascii="楷体" w:hAnsi="楷体" w:eastAsia="楷体"/>
          <w:sz w:val="30"/>
          <w:szCs w:val="30"/>
        </w:rPr>
        <w:br w:type="textWrapping" w:clear="all"/>
      </w:r>
      <w:r>
        <w:rPr>
          <w:rStyle w:val="7"/>
          <w:sz w:val="30"/>
          <w:szCs w:val="30"/>
        </w:rPr>
        <w:t xml:space="preserve">   </w:t>
      </w:r>
      <w:r>
        <w:rPr>
          <w:rStyle w:val="7"/>
          <w:rFonts w:hint="eastAsia" w:ascii="黑体" w:eastAsia="黑体"/>
          <w:sz w:val="30"/>
          <w:szCs w:val="30"/>
        </w:rPr>
        <w:t>第五部分</w:t>
      </w:r>
      <w:r>
        <w:rPr>
          <w:rStyle w:val="7"/>
          <w:rFonts w:ascii="黑体" w:eastAsia="黑体"/>
          <w:sz w:val="30"/>
          <w:szCs w:val="30"/>
        </w:rPr>
        <w:t xml:space="preserve">  </w:t>
      </w:r>
      <w:r>
        <w:rPr>
          <w:rStyle w:val="7"/>
          <w:rFonts w:hint="eastAsia" w:ascii="黑体" w:eastAsia="黑体"/>
          <w:sz w:val="30"/>
          <w:szCs w:val="30"/>
        </w:rPr>
        <w:t>名词解释</w:t>
      </w:r>
    </w:p>
    <w:p>
      <w:pPr>
        <w:pStyle w:val="15"/>
        <w:rPr>
          <w:rStyle w:val="7"/>
        </w:rPr>
      </w:pPr>
      <w:r>
        <w:rPr>
          <w:rStyle w:val="7"/>
        </w:rPr>
        <w:t> </w:t>
      </w:r>
    </w:p>
    <w:p>
      <w:pPr>
        <w:pStyle w:val="15"/>
        <w:jc w:val="center"/>
        <w:rPr>
          <w:rStyle w:val="7"/>
          <w:rFonts w:ascii="黑体" w:eastAsia="黑体"/>
          <w:sz w:val="30"/>
          <w:szCs w:val="30"/>
        </w:rPr>
      </w:pPr>
      <w:r>
        <w:rPr>
          <w:rStyle w:val="7"/>
        </w:rPr>
        <w:br w:type="textWrapping" w:clear="all"/>
      </w:r>
      <w:r>
        <w:rPr>
          <w:rStyle w:val="7"/>
          <w:rFonts w:hint="eastAsia" w:ascii="黑体" w:eastAsia="黑体"/>
          <w:sz w:val="30"/>
          <w:szCs w:val="30"/>
        </w:rPr>
        <w:t>第一部分</w:t>
      </w:r>
      <w:r>
        <w:rPr>
          <w:rStyle w:val="7"/>
          <w:rFonts w:ascii="黑体" w:eastAsia="黑体"/>
          <w:sz w:val="30"/>
          <w:szCs w:val="30"/>
        </w:rPr>
        <w:t xml:space="preserve">  </w:t>
      </w:r>
      <w:r>
        <w:rPr>
          <w:rStyle w:val="7"/>
          <w:rFonts w:hint="eastAsia" w:ascii="黑体" w:eastAsia="黑体"/>
          <w:sz w:val="30"/>
          <w:szCs w:val="30"/>
        </w:rPr>
        <w:t>大理白族自治州人民政府驻上海联络处概况</w:t>
      </w:r>
    </w:p>
    <w:p>
      <w:pPr>
        <w:ind w:firstLine="480" w:firstLineChars="200"/>
        <w:rPr>
          <w:rStyle w:val="7"/>
          <w:rFonts w:ascii="仿宋_GB2312" w:hAnsi="仿宋_GB2312" w:eastAsia="仿宋_GB2312"/>
          <w:sz w:val="30"/>
          <w:szCs w:val="30"/>
        </w:rPr>
      </w:pPr>
      <w:r>
        <w:rPr>
          <w:rStyle w:val="7"/>
        </w:rPr>
        <w:br w:type="textWrapping" w:clear="all"/>
      </w:r>
      <w:r>
        <w:rPr>
          <w:rStyle w:val="7"/>
        </w:rPr>
        <w:t>  </w:t>
      </w:r>
      <w:r>
        <w:rPr>
          <w:rStyle w:val="7"/>
          <w:rFonts w:hint="eastAsia" w:ascii="黑体" w:eastAsia="黑体"/>
          <w:sz w:val="30"/>
          <w:szCs w:val="30"/>
        </w:rPr>
        <w:t>一、主要职能</w:t>
      </w:r>
      <w:r>
        <w:rPr>
          <w:rStyle w:val="7"/>
        </w:rPr>
        <w:br w:type="textWrapping" w:clear="all"/>
      </w:r>
      <w:r>
        <w:rPr>
          <w:rStyle w:val="7"/>
        </w:rPr>
        <w:t>  </w:t>
      </w:r>
      <w:r>
        <w:rPr>
          <w:rStyle w:val="7"/>
          <w:rFonts w:hint="eastAsia" w:ascii="楷体" w:hAnsi="楷体" w:eastAsia="楷体"/>
          <w:sz w:val="30"/>
          <w:szCs w:val="30"/>
        </w:rPr>
        <w:t>（一）主要职能</w:t>
      </w:r>
      <w:r>
        <w:rPr>
          <w:rStyle w:val="7"/>
        </w:rPr>
        <w:br w:type="textWrapping" w:clear="all"/>
      </w:r>
      <w:r>
        <w:rPr>
          <w:rStyle w:val="7"/>
        </w:rPr>
        <w:t> </w:t>
      </w:r>
      <w:r>
        <w:rPr>
          <w:rStyle w:val="7"/>
          <w:rFonts w:eastAsia="仿宋_GB2312"/>
          <w:sz w:val="30"/>
          <w:szCs w:val="30"/>
        </w:rPr>
        <w:t> </w:t>
      </w:r>
      <w:r>
        <w:rPr>
          <w:rStyle w:val="7"/>
          <w:rFonts w:ascii="仿宋_GB2312" w:hAnsi="仿宋_GB2312" w:eastAsia="仿宋_GB2312"/>
          <w:sz w:val="30"/>
          <w:szCs w:val="30"/>
        </w:rPr>
        <w:t>1</w:t>
      </w:r>
      <w:r>
        <w:rPr>
          <w:rStyle w:val="7"/>
          <w:rFonts w:hint="eastAsia" w:ascii="仿宋_GB2312" w:hAnsi="仿宋_GB2312" w:eastAsia="仿宋_GB2312"/>
          <w:sz w:val="30"/>
          <w:szCs w:val="30"/>
        </w:rPr>
        <w:t>、负责做好与上海市有关方面的联系，架起对外交往的桥梁，利用上海各种优越条件，发展双边和多边合作；</w:t>
      </w:r>
    </w:p>
    <w:p>
      <w:pPr>
        <w:ind w:firstLine="600" w:firstLineChars="200"/>
        <w:rPr>
          <w:rStyle w:val="7"/>
          <w:rFonts w:ascii="仿宋_GB2312" w:hAnsi="仿宋" w:eastAsia="仿宋_GB2312"/>
          <w:sz w:val="30"/>
          <w:szCs w:val="30"/>
        </w:rPr>
      </w:pPr>
      <w:r>
        <w:rPr>
          <w:rStyle w:val="7"/>
          <w:rFonts w:ascii="仿宋_GB2312" w:hAnsi="仿宋" w:eastAsia="仿宋_GB2312"/>
          <w:sz w:val="30"/>
          <w:szCs w:val="30"/>
        </w:rPr>
        <w:t>2</w:t>
      </w:r>
      <w:r>
        <w:rPr>
          <w:rStyle w:val="7"/>
          <w:rFonts w:hint="eastAsia" w:ascii="仿宋_GB2312" w:hAnsi="仿宋" w:eastAsia="仿宋_GB2312"/>
          <w:sz w:val="30"/>
          <w:szCs w:val="30"/>
        </w:rPr>
        <w:t>、负责做好大理州在“长三角”的对外宣传，增强大理的影响力，使世界认识大理，让大理走向世界，促进开放搞活；</w:t>
      </w:r>
    </w:p>
    <w:p>
      <w:pPr>
        <w:ind w:firstLine="600" w:firstLineChars="200"/>
        <w:rPr>
          <w:rStyle w:val="7"/>
          <w:rFonts w:ascii="仿宋_GB2312" w:hAnsi="仿宋" w:eastAsia="仿宋_GB2312"/>
          <w:sz w:val="30"/>
          <w:szCs w:val="30"/>
        </w:rPr>
      </w:pPr>
      <w:r>
        <w:rPr>
          <w:rStyle w:val="7"/>
          <w:rFonts w:ascii="仿宋_GB2312" w:hAnsi="仿宋" w:eastAsia="仿宋_GB2312"/>
          <w:sz w:val="30"/>
          <w:szCs w:val="30"/>
        </w:rPr>
        <w:t>3</w:t>
      </w:r>
      <w:r>
        <w:rPr>
          <w:rStyle w:val="7"/>
          <w:rFonts w:hint="eastAsia" w:ascii="仿宋_GB2312" w:hAnsi="仿宋" w:eastAsia="仿宋_GB2312"/>
          <w:sz w:val="30"/>
          <w:szCs w:val="30"/>
        </w:rPr>
        <w:t>、负责做好“长三角”招商引资工作，收集信息资料，积极为自治州企事业单位牵线搭桥，引进技术、资金、人才，搞好经济、科学、文化交流，使横向经济技术协作取得实效；</w:t>
      </w:r>
    </w:p>
    <w:p>
      <w:pPr>
        <w:ind w:firstLine="600" w:firstLineChars="200"/>
        <w:rPr>
          <w:rStyle w:val="7"/>
          <w:rFonts w:ascii="仿宋_GB2312" w:hAnsi="仿宋" w:eastAsia="仿宋_GB2312"/>
          <w:sz w:val="30"/>
          <w:szCs w:val="30"/>
        </w:rPr>
      </w:pPr>
      <w:r>
        <w:rPr>
          <w:rStyle w:val="7"/>
          <w:rFonts w:ascii="仿宋_GB2312" w:hAnsi="仿宋" w:eastAsia="仿宋_GB2312"/>
          <w:sz w:val="30"/>
          <w:szCs w:val="30"/>
        </w:rPr>
        <w:t>4</w:t>
      </w:r>
      <w:r>
        <w:rPr>
          <w:rStyle w:val="7"/>
          <w:rFonts w:hint="eastAsia" w:ascii="仿宋_GB2312" w:hAnsi="仿宋" w:eastAsia="仿宋_GB2312"/>
          <w:sz w:val="30"/>
          <w:szCs w:val="30"/>
        </w:rPr>
        <w:t>、负责做好上海及浦东新区对口帮扶大理州各项协调对接工作，为州内赴上海出差、学习、考察等人员提供优质服务，尽力帮助解决各种困难。</w:t>
      </w:r>
    </w:p>
    <w:p>
      <w:pPr>
        <w:spacing w:line="579" w:lineRule="exact"/>
        <w:ind w:firstLine="480" w:firstLineChars="200"/>
        <w:rPr>
          <w:rStyle w:val="7"/>
          <w:rFonts w:ascii="黑体" w:eastAsia="黑体" w:cs="黑体"/>
          <w:bCs/>
          <w:sz w:val="32"/>
          <w:szCs w:val="32"/>
        </w:rPr>
      </w:pPr>
      <w:r>
        <w:rPr>
          <w:rStyle w:val="7"/>
        </w:rPr>
        <w:br w:type="textWrapping" w:clear="all"/>
      </w:r>
      <w:r>
        <w:rPr>
          <w:rStyle w:val="7"/>
        </w:rPr>
        <w:t>  </w:t>
      </w:r>
      <w:r>
        <w:rPr>
          <w:rStyle w:val="7"/>
          <w:rFonts w:hint="eastAsia" w:ascii="楷体" w:hAnsi="楷体" w:eastAsia="楷体"/>
          <w:sz w:val="30"/>
          <w:szCs w:val="30"/>
        </w:rPr>
        <w:t>（二）</w:t>
      </w:r>
      <w:r>
        <w:rPr>
          <w:rStyle w:val="7"/>
          <w:rFonts w:ascii="楷体" w:hAnsi="楷体" w:eastAsia="楷体"/>
          <w:sz w:val="30"/>
          <w:szCs w:val="30"/>
        </w:rPr>
        <w:t>2019</w:t>
      </w:r>
      <w:r>
        <w:rPr>
          <w:rStyle w:val="7"/>
          <w:rFonts w:hint="eastAsia" w:ascii="楷体" w:hAnsi="楷体" w:eastAsia="楷体"/>
          <w:sz w:val="30"/>
          <w:szCs w:val="30"/>
        </w:rPr>
        <w:t>年度重点工作任务介绍</w:t>
      </w:r>
      <w:r>
        <w:rPr>
          <w:rStyle w:val="7"/>
        </w:rPr>
        <w:br w:type="textWrapping" w:clear="all"/>
      </w:r>
      <w:r>
        <w:rPr>
          <w:rStyle w:val="7"/>
        </w:rPr>
        <w:t> </w:t>
      </w:r>
      <w:r>
        <w:rPr>
          <w:rStyle w:val="7"/>
          <w:b/>
          <w:sz w:val="30"/>
          <w:szCs w:val="30"/>
        </w:rPr>
        <w:t> </w:t>
      </w:r>
      <w:r>
        <w:rPr>
          <w:rStyle w:val="7"/>
          <w:rFonts w:ascii="仿宋_GB2312" w:hAnsi="方正楷体_GBK" w:eastAsia="仿宋_GB2312"/>
          <w:b/>
          <w:sz w:val="30"/>
          <w:szCs w:val="30"/>
        </w:rPr>
        <w:t>1.</w:t>
      </w:r>
      <w:r>
        <w:rPr>
          <w:rStyle w:val="7"/>
          <w:rFonts w:hint="eastAsia" w:ascii="仿宋_GB2312" w:hAnsi="方正楷体_GBK" w:eastAsia="仿宋_GB2312"/>
          <w:b/>
          <w:sz w:val="30"/>
          <w:szCs w:val="30"/>
        </w:rPr>
        <w:t>围绕对口帮扶协作，抓实协调服务保障工作</w:t>
      </w:r>
    </w:p>
    <w:p>
      <w:pPr>
        <w:spacing w:line="579" w:lineRule="exact"/>
        <w:ind w:firstLine="600" w:firstLineChars="200"/>
        <w:rPr>
          <w:rStyle w:val="7"/>
          <w:rFonts w:ascii="仿宋_GB2312" w:hAnsi="仿宋_GB2312" w:eastAsia="仿宋_GB2312"/>
          <w:color w:val="444444"/>
          <w:sz w:val="32"/>
          <w:szCs w:val="32"/>
        </w:rPr>
      </w:pPr>
      <w:r>
        <w:rPr>
          <w:rStyle w:val="7"/>
          <w:rFonts w:hint="eastAsia" w:ascii="仿宋_GB2312" w:hAnsi="仿宋" w:eastAsia="仿宋_GB2312"/>
          <w:sz w:val="30"/>
          <w:szCs w:val="30"/>
        </w:rPr>
        <w:t>今年是我州脱贫摘帽的攻坚之年，大理州和浦东新区双方加大了攻坚力度，党政企形成了工作合力，双方往来频繁。联络处始终坚持“厉行节约、反对浪费”原则，认真遵照公务接待标准和接待流程及时做好相关服务协调工作。在重大活动“进博会”期间积极做好大理交易分团的后勤保障工作，确保了大理交易分团“进博会”期间的后勤得到有效保障。同时，高质量完成了大理州四班子主要领导带队赴上海对接扶贫协作和考察招商，州委宣传部主要领导率队赴上海参加第十二届中国艺术节、州政府分管领导带队赴复旦、交大、同济、上大对接医疗资源，大理州各县市赴上海浦东新区对接扶贫协作等重大公务活动的协调服务保障工作，并积极协助做好大理州赴</w:t>
      </w:r>
      <w:r>
        <w:rPr>
          <w:rStyle w:val="7"/>
          <w:rFonts w:ascii="仿宋_GB2312" w:hAnsi="仿宋" w:eastAsia="仿宋_GB2312"/>
          <w:sz w:val="30"/>
          <w:szCs w:val="30"/>
        </w:rPr>
        <w:t>2019</w:t>
      </w:r>
      <w:r>
        <w:rPr>
          <w:rStyle w:val="7"/>
          <w:rFonts w:hint="eastAsia" w:ascii="仿宋_GB2312" w:hAnsi="仿宋" w:eastAsia="仿宋_GB2312"/>
          <w:sz w:val="30"/>
          <w:szCs w:val="30"/>
        </w:rPr>
        <w:t>年上海市对口帮扶地区“</w:t>
      </w:r>
      <w:r>
        <w:rPr>
          <w:rStyle w:val="7"/>
          <w:rFonts w:ascii="仿宋_GB2312" w:hAnsi="仿宋" w:eastAsia="仿宋_GB2312"/>
          <w:sz w:val="30"/>
          <w:szCs w:val="30"/>
        </w:rPr>
        <w:t>10.17</w:t>
      </w:r>
      <w:r>
        <w:rPr>
          <w:rStyle w:val="7"/>
          <w:rFonts w:hint="eastAsia" w:ascii="仿宋_GB2312" w:hAnsi="仿宋" w:eastAsia="仿宋_GB2312"/>
          <w:sz w:val="30"/>
          <w:szCs w:val="30"/>
        </w:rPr>
        <w:t>”特色商品展销会、浦东新区农博会的参展企业及工作人员的协调服务保障工作。</w:t>
      </w:r>
    </w:p>
    <w:p>
      <w:pPr>
        <w:spacing w:line="579" w:lineRule="exact"/>
        <w:ind w:firstLine="600" w:firstLineChars="200"/>
        <w:rPr>
          <w:rStyle w:val="7"/>
          <w:rFonts w:ascii="仿宋_GB2312" w:hAnsi="仿宋" w:eastAsia="仿宋_GB2312"/>
          <w:sz w:val="30"/>
          <w:szCs w:val="30"/>
        </w:rPr>
      </w:pPr>
      <w:r>
        <w:rPr>
          <w:rStyle w:val="7"/>
          <w:rFonts w:ascii="仿宋_GB2312" w:hAnsi="仿宋" w:eastAsia="仿宋_GB2312"/>
          <w:sz w:val="30"/>
          <w:szCs w:val="30"/>
        </w:rPr>
        <w:t>2019</w:t>
      </w:r>
      <w:r>
        <w:rPr>
          <w:rStyle w:val="7"/>
          <w:rFonts w:hint="eastAsia" w:ascii="仿宋_GB2312" w:hAnsi="仿宋" w:eastAsia="仿宋_GB2312"/>
          <w:sz w:val="30"/>
          <w:szCs w:val="30"/>
        </w:rPr>
        <w:t>年共接待省、州、县因公到沪学习出差等各类人员</w:t>
      </w:r>
      <w:r>
        <w:rPr>
          <w:rStyle w:val="7"/>
          <w:rFonts w:ascii="仿宋_GB2312" w:hAnsi="仿宋" w:eastAsia="仿宋_GB2312"/>
          <w:sz w:val="30"/>
          <w:szCs w:val="30"/>
        </w:rPr>
        <w:t xml:space="preserve">  57</w:t>
      </w:r>
      <w:r>
        <w:rPr>
          <w:rStyle w:val="7"/>
          <w:rFonts w:hint="eastAsia" w:ascii="仿宋_GB2312" w:hAnsi="仿宋" w:eastAsia="仿宋_GB2312"/>
          <w:sz w:val="30"/>
          <w:szCs w:val="30"/>
        </w:rPr>
        <w:t>批次，共计</w:t>
      </w:r>
      <w:r>
        <w:rPr>
          <w:rStyle w:val="7"/>
          <w:rFonts w:ascii="仿宋_GB2312" w:hAnsi="仿宋" w:eastAsia="仿宋_GB2312"/>
          <w:sz w:val="30"/>
          <w:szCs w:val="30"/>
        </w:rPr>
        <w:t xml:space="preserve"> 820 </w:t>
      </w:r>
      <w:r>
        <w:rPr>
          <w:rStyle w:val="7"/>
          <w:rFonts w:hint="eastAsia" w:ascii="仿宋_GB2312" w:hAnsi="仿宋" w:eastAsia="仿宋_GB2312"/>
          <w:sz w:val="30"/>
          <w:szCs w:val="30"/>
        </w:rPr>
        <w:t>人次，其中，副厅及以上</w:t>
      </w:r>
      <w:r>
        <w:rPr>
          <w:rStyle w:val="7"/>
          <w:rFonts w:ascii="仿宋_GB2312" w:hAnsi="仿宋" w:eastAsia="仿宋_GB2312"/>
          <w:sz w:val="30"/>
          <w:szCs w:val="30"/>
        </w:rPr>
        <w:t>41</w:t>
      </w:r>
      <w:r>
        <w:rPr>
          <w:rStyle w:val="7"/>
          <w:rFonts w:hint="eastAsia" w:ascii="仿宋_GB2312" w:hAnsi="仿宋" w:eastAsia="仿宋_GB2312"/>
          <w:sz w:val="30"/>
          <w:szCs w:val="30"/>
        </w:rPr>
        <w:t>批次，共计</w:t>
      </w:r>
      <w:r>
        <w:rPr>
          <w:rStyle w:val="7"/>
          <w:rFonts w:ascii="仿宋_GB2312" w:hAnsi="仿宋" w:eastAsia="仿宋_GB2312"/>
          <w:sz w:val="30"/>
          <w:szCs w:val="30"/>
        </w:rPr>
        <w:t xml:space="preserve">  543</w:t>
      </w:r>
      <w:r>
        <w:rPr>
          <w:rStyle w:val="7"/>
          <w:rFonts w:hint="eastAsia" w:ascii="仿宋_GB2312" w:hAnsi="仿宋" w:eastAsia="仿宋_GB2312"/>
          <w:sz w:val="30"/>
          <w:szCs w:val="30"/>
        </w:rPr>
        <w:t>人次。</w:t>
      </w:r>
    </w:p>
    <w:p>
      <w:pPr>
        <w:spacing w:line="579" w:lineRule="exact"/>
        <w:ind w:firstLine="602" w:firstLineChars="200"/>
        <w:rPr>
          <w:rStyle w:val="7"/>
          <w:rFonts w:ascii="仿宋_GB2312" w:hAnsi="方正楷体_GBK" w:eastAsia="仿宋_GB2312"/>
          <w:b/>
          <w:sz w:val="30"/>
          <w:szCs w:val="30"/>
        </w:rPr>
      </w:pPr>
      <w:r>
        <w:rPr>
          <w:rStyle w:val="7"/>
          <w:rFonts w:ascii="仿宋_GB2312" w:hAnsi="方正楷体_GBK" w:eastAsia="仿宋_GB2312"/>
          <w:b/>
          <w:sz w:val="30"/>
          <w:szCs w:val="30"/>
        </w:rPr>
        <w:t>2.</w:t>
      </w:r>
      <w:r>
        <w:rPr>
          <w:rStyle w:val="7"/>
          <w:rFonts w:hint="eastAsia" w:ascii="仿宋_GB2312" w:hAnsi="方正楷体_GBK" w:eastAsia="仿宋_GB2312"/>
          <w:b/>
          <w:sz w:val="30"/>
          <w:szCs w:val="30"/>
        </w:rPr>
        <w:t>围绕洱海保护实现经济高质量发展，抓实招商引资工作</w:t>
      </w:r>
    </w:p>
    <w:p>
      <w:pPr>
        <w:spacing w:line="579" w:lineRule="exact"/>
        <w:ind w:firstLine="600" w:firstLineChars="200"/>
        <w:rPr>
          <w:rStyle w:val="7"/>
          <w:rFonts w:ascii="仿宋_GB2312" w:hAnsi="仿宋" w:eastAsia="仿宋_GB2312"/>
          <w:sz w:val="30"/>
          <w:szCs w:val="30"/>
        </w:rPr>
      </w:pPr>
      <w:r>
        <w:rPr>
          <w:rStyle w:val="7"/>
          <w:rFonts w:hint="eastAsia" w:ascii="仿宋_GB2312" w:hAnsi="仿宋" w:eastAsia="仿宋_GB2312"/>
          <w:sz w:val="30"/>
          <w:szCs w:val="30"/>
        </w:rPr>
        <w:t>根据推进洱海保护暨流域产业转型发展工作的要求，联络处进一步调整工作思路，积极配合各县市和州级部门加大招商引资宣传推介力度，吸引长三角有投资实力和意愿的企业进一步关注大理。年内，联络处主动制作宣介手册，采取登门招商、考察招商、以商招商等方式认真推进招商引资工作。同时，积极协助州内各县市各部门赴长三角地区开展招商引资相关工作，主动拜访上海云南商会、江苏云南商会等组织，不失时机地全力推荐大理资源优势，扩大招商引资的影响力，提高招商引资的针对性和有效性。</w:t>
      </w:r>
    </w:p>
    <w:p>
      <w:pPr>
        <w:spacing w:line="579" w:lineRule="exact"/>
        <w:ind w:firstLine="600" w:firstLineChars="200"/>
        <w:rPr>
          <w:rStyle w:val="7"/>
          <w:rFonts w:ascii="仿宋_GB2312" w:hAnsi="仿宋" w:eastAsia="仿宋_GB2312"/>
          <w:sz w:val="30"/>
          <w:szCs w:val="30"/>
        </w:rPr>
      </w:pPr>
      <w:r>
        <w:rPr>
          <w:rStyle w:val="7"/>
          <w:rFonts w:ascii="仿宋_GB2312" w:hAnsi="仿宋" w:eastAsia="仿宋_GB2312"/>
          <w:sz w:val="30"/>
          <w:szCs w:val="30"/>
        </w:rPr>
        <w:t>2019</w:t>
      </w:r>
      <w:r>
        <w:rPr>
          <w:rStyle w:val="7"/>
          <w:rFonts w:hint="eastAsia" w:ascii="仿宋_GB2312" w:hAnsi="仿宋" w:eastAsia="仿宋_GB2312"/>
          <w:sz w:val="30"/>
          <w:szCs w:val="30"/>
        </w:rPr>
        <w:t>年联络处在做好州领导牵头拜访的览海、复星、大华等实力企业跟踪服务的同时，联络处实地考察走访江苏龙寰酒店物业、华厦伟业（控股）集团、红星美凯龙、静安绿地、清美公司、松下微波炉、发码行、艳阳度假等</w:t>
      </w:r>
      <w:r>
        <w:rPr>
          <w:rStyle w:val="7"/>
          <w:rFonts w:ascii="仿宋_GB2312" w:hAnsi="仿宋" w:eastAsia="仿宋_GB2312"/>
          <w:sz w:val="30"/>
          <w:szCs w:val="30"/>
        </w:rPr>
        <w:t xml:space="preserve"> 80</w:t>
      </w:r>
      <w:r>
        <w:rPr>
          <w:rStyle w:val="7"/>
          <w:rFonts w:hint="eastAsia" w:ascii="仿宋_GB2312" w:hAnsi="仿宋" w:eastAsia="仿宋_GB2312"/>
          <w:sz w:val="30"/>
          <w:szCs w:val="30"/>
        </w:rPr>
        <w:t>余家企业，协调长三角地区</w:t>
      </w:r>
      <w:r>
        <w:rPr>
          <w:rStyle w:val="7"/>
          <w:rFonts w:ascii="仿宋_GB2312" w:hAnsi="仿宋" w:eastAsia="仿宋_GB2312"/>
          <w:sz w:val="30"/>
          <w:szCs w:val="30"/>
        </w:rPr>
        <w:t>12</w:t>
      </w:r>
      <w:r>
        <w:rPr>
          <w:rStyle w:val="7"/>
          <w:rFonts w:hint="eastAsia" w:ascii="仿宋_GB2312" w:hAnsi="仿宋" w:eastAsia="仿宋_GB2312"/>
          <w:sz w:val="30"/>
          <w:szCs w:val="30"/>
        </w:rPr>
        <w:t>家企业大理州考察。</w:t>
      </w:r>
    </w:p>
    <w:p>
      <w:pPr>
        <w:spacing w:line="579" w:lineRule="exact"/>
        <w:ind w:firstLine="600" w:firstLineChars="200"/>
        <w:rPr>
          <w:rStyle w:val="7"/>
          <w:rFonts w:ascii="仿宋_GB2312" w:hAnsi="仿宋" w:eastAsia="仿宋_GB2312"/>
          <w:sz w:val="30"/>
          <w:szCs w:val="30"/>
        </w:rPr>
      </w:pPr>
      <w:r>
        <w:rPr>
          <w:rStyle w:val="7"/>
          <w:rFonts w:ascii="仿宋_GB2312" w:hAnsi="仿宋" w:eastAsia="仿宋_GB2312"/>
          <w:sz w:val="30"/>
          <w:szCs w:val="30"/>
        </w:rPr>
        <w:t>2019</w:t>
      </w:r>
      <w:r>
        <w:rPr>
          <w:rStyle w:val="7"/>
          <w:rFonts w:hint="eastAsia" w:ascii="仿宋_GB2312" w:hAnsi="仿宋" w:eastAsia="仿宋_GB2312"/>
          <w:sz w:val="30"/>
          <w:szCs w:val="30"/>
        </w:rPr>
        <w:t>年，长三角地区招商引资到位资金</w:t>
      </w:r>
      <w:r>
        <w:rPr>
          <w:rStyle w:val="7"/>
          <w:rFonts w:ascii="仿宋_GB2312" w:hAnsi="仿宋" w:eastAsia="仿宋_GB2312"/>
          <w:sz w:val="30"/>
          <w:szCs w:val="30"/>
        </w:rPr>
        <w:t>144.9889</w:t>
      </w:r>
      <w:r>
        <w:rPr>
          <w:rStyle w:val="7"/>
          <w:rFonts w:hint="eastAsia" w:ascii="仿宋_GB2312" w:hAnsi="仿宋" w:eastAsia="仿宋_GB2312"/>
          <w:sz w:val="30"/>
          <w:szCs w:val="30"/>
        </w:rPr>
        <w:t>亿元。</w:t>
      </w:r>
      <w:r>
        <w:rPr>
          <w:rStyle w:val="7"/>
          <w:rFonts w:ascii="仿宋_GB2312" w:hAnsi="仿宋" w:eastAsia="仿宋_GB2312"/>
          <w:sz w:val="30"/>
          <w:szCs w:val="30"/>
        </w:rPr>
        <w:t>2019</w:t>
      </w:r>
      <w:r>
        <w:rPr>
          <w:rStyle w:val="7"/>
          <w:rFonts w:hint="eastAsia" w:ascii="仿宋_GB2312" w:hAnsi="仿宋" w:eastAsia="仿宋_GB2312"/>
          <w:sz w:val="30"/>
          <w:szCs w:val="30"/>
        </w:rPr>
        <w:t>年招商引资工作成效显著。</w:t>
      </w:r>
    </w:p>
    <w:p>
      <w:pPr>
        <w:spacing w:line="579" w:lineRule="exact"/>
        <w:ind w:firstLine="602" w:firstLineChars="200"/>
        <w:rPr>
          <w:rStyle w:val="7"/>
          <w:rFonts w:ascii="仿宋_GB2312" w:hAnsi="方正楷体_GBK" w:eastAsia="仿宋_GB2312"/>
          <w:b/>
          <w:sz w:val="30"/>
          <w:szCs w:val="30"/>
        </w:rPr>
      </w:pPr>
      <w:r>
        <w:rPr>
          <w:rStyle w:val="7"/>
          <w:rFonts w:ascii="仿宋_GB2312" w:hAnsi="方正楷体_GBK" w:eastAsia="仿宋_GB2312"/>
          <w:b/>
          <w:sz w:val="30"/>
          <w:szCs w:val="30"/>
        </w:rPr>
        <w:t>3.</w:t>
      </w:r>
      <w:r>
        <w:rPr>
          <w:rStyle w:val="7"/>
          <w:rFonts w:hint="eastAsia" w:ascii="仿宋_GB2312" w:hAnsi="方正楷体_GBK" w:eastAsia="仿宋_GB2312"/>
          <w:b/>
          <w:sz w:val="30"/>
          <w:szCs w:val="30"/>
        </w:rPr>
        <w:t>围绕促进产业发展，抓实“云品入沪”产销对接工作</w:t>
      </w:r>
    </w:p>
    <w:p>
      <w:pPr>
        <w:spacing w:line="579" w:lineRule="exact"/>
        <w:ind w:firstLine="600" w:firstLineChars="200"/>
        <w:rPr>
          <w:rStyle w:val="7"/>
          <w:rFonts w:ascii="仿宋_GB2312" w:hAnsi="仿宋" w:eastAsia="仿宋_GB2312"/>
          <w:sz w:val="30"/>
          <w:szCs w:val="30"/>
        </w:rPr>
      </w:pPr>
      <w:r>
        <w:rPr>
          <w:rStyle w:val="7"/>
          <w:rFonts w:hint="eastAsia" w:ascii="仿宋_GB2312" w:hAnsi="仿宋" w:eastAsia="仿宋_GB2312"/>
          <w:sz w:val="30"/>
          <w:szCs w:val="30"/>
        </w:rPr>
        <w:t>作为大理州沪滇扶贫协作领导小组成员单位，联络处始终积极工作主动作为，坚持不懈在长三角地区做好大理高原农特产品的宣传推介和产销对接工作。一是跟踪服务好下关沱茶、南涧乌骨鸡、大理黑蒜、云龙火腿等深受上海市场欢迎的农产品经营销售企业，进一步拓展市场扩大份额。二是配合支持好云龙县、洱源县的上海农特产品直营店的市场宣传和销售工作，进一步扩大影响力。三是重点配合支持云龙县</w:t>
      </w:r>
      <w:r>
        <w:rPr>
          <w:rStyle w:val="7"/>
          <w:rFonts w:ascii="仿宋_GB2312" w:hAnsi="仿宋" w:eastAsia="仿宋_GB2312"/>
          <w:sz w:val="30"/>
          <w:szCs w:val="30"/>
        </w:rPr>
        <w:t>5</w:t>
      </w:r>
      <w:r>
        <w:rPr>
          <w:rStyle w:val="7"/>
          <w:rFonts w:hint="eastAsia" w:ascii="仿宋_GB2312" w:hAnsi="仿宋" w:eastAsia="仿宋_GB2312"/>
          <w:sz w:val="30"/>
          <w:szCs w:val="30"/>
        </w:rPr>
        <w:t>月</w:t>
      </w:r>
      <w:r>
        <w:rPr>
          <w:rStyle w:val="7"/>
          <w:rFonts w:ascii="仿宋_GB2312" w:hAnsi="仿宋" w:eastAsia="仿宋_GB2312"/>
          <w:sz w:val="30"/>
          <w:szCs w:val="30"/>
        </w:rPr>
        <w:t>17</w:t>
      </w:r>
      <w:r>
        <w:rPr>
          <w:rStyle w:val="7"/>
          <w:rFonts w:hint="eastAsia" w:ascii="仿宋_GB2312" w:hAnsi="仿宋" w:eastAsia="仿宋_GB2312"/>
          <w:sz w:val="30"/>
          <w:szCs w:val="30"/>
        </w:rPr>
        <w:t>日在联络处召开上海东西部扶贫协作消费扶贫座谈会，向挂钩帮扶云龙县的上海</w:t>
      </w:r>
      <w:r>
        <w:rPr>
          <w:rStyle w:val="7"/>
          <w:rFonts w:ascii="仿宋_GB2312" w:hAnsi="仿宋" w:eastAsia="仿宋_GB2312"/>
          <w:sz w:val="30"/>
          <w:szCs w:val="30"/>
        </w:rPr>
        <w:t>10</w:t>
      </w:r>
      <w:r>
        <w:rPr>
          <w:rStyle w:val="7"/>
          <w:rFonts w:hint="eastAsia" w:ascii="仿宋_GB2312" w:hAnsi="仿宋" w:eastAsia="仿宋_GB2312"/>
          <w:sz w:val="30"/>
          <w:szCs w:val="30"/>
        </w:rPr>
        <w:t>户代表企业推介当地消费扶贫的需求并订单采购贫困农户农特产品。四是配合支持宾川县在上海浦东新区举办“天下大理·纯境宾川</w:t>
      </w:r>
      <w:r>
        <w:rPr>
          <w:rStyle w:val="7"/>
          <w:rFonts w:ascii="仿宋_GB2312" w:hAnsi="仿宋" w:eastAsia="仿宋_GB2312"/>
          <w:sz w:val="30"/>
          <w:szCs w:val="30"/>
        </w:rPr>
        <w:t>—</w:t>
      </w:r>
      <w:r>
        <w:rPr>
          <w:rStyle w:val="7"/>
          <w:rFonts w:hint="eastAsia" w:ascii="仿宋_GB2312" w:hAnsi="仿宋" w:eastAsia="仿宋_GB2312"/>
          <w:sz w:val="30"/>
          <w:szCs w:val="30"/>
        </w:rPr>
        <w:t>云南大理·</w:t>
      </w:r>
      <w:r>
        <w:rPr>
          <w:rStyle w:val="7"/>
          <w:rFonts w:ascii="仿宋_GB2312" w:hAnsi="仿宋" w:eastAsia="仿宋_GB2312"/>
          <w:sz w:val="30"/>
          <w:szCs w:val="30"/>
        </w:rPr>
        <w:t>2019</w:t>
      </w:r>
      <w:r>
        <w:rPr>
          <w:rStyle w:val="7"/>
          <w:rFonts w:hint="eastAsia" w:ascii="仿宋_GB2312" w:hAnsi="仿宋" w:eastAsia="仿宋_GB2312"/>
          <w:sz w:val="30"/>
          <w:szCs w:val="30"/>
        </w:rPr>
        <w:t>宾川葡萄产品推介会”，邀请云南省办、各有关州市驻沪办事机构和上海江苏云南商会、知名人士以及新闻媒体参加推介会，提升宾川县“宾果儿”水果品牌的知名度，助力精准脱贫。五是和南涧县签订招商协作书，支持配合南涧县在长三角地区做好招商引资和南涧特色产品的宣传推介工作。六是联络处再次对全州</w:t>
      </w:r>
      <w:r>
        <w:rPr>
          <w:rStyle w:val="7"/>
          <w:rFonts w:ascii="仿宋_GB2312" w:hAnsi="仿宋" w:eastAsia="仿宋_GB2312"/>
          <w:sz w:val="30"/>
          <w:szCs w:val="30"/>
        </w:rPr>
        <w:t>12</w:t>
      </w:r>
      <w:r>
        <w:rPr>
          <w:rStyle w:val="7"/>
          <w:rFonts w:hint="eastAsia" w:ascii="仿宋_GB2312" w:hAnsi="仿宋" w:eastAsia="仿宋_GB2312"/>
          <w:sz w:val="30"/>
          <w:szCs w:val="30"/>
        </w:rPr>
        <w:t>县市</w:t>
      </w:r>
      <w:r>
        <w:rPr>
          <w:rStyle w:val="7"/>
          <w:rFonts w:ascii="仿宋_GB2312" w:hAnsi="仿宋" w:eastAsia="仿宋_GB2312"/>
          <w:sz w:val="30"/>
          <w:szCs w:val="30"/>
        </w:rPr>
        <w:t>43</w:t>
      </w:r>
      <w:r>
        <w:rPr>
          <w:rStyle w:val="7"/>
          <w:rFonts w:hint="eastAsia" w:ascii="仿宋_GB2312" w:hAnsi="仿宋" w:eastAsia="仿宋_GB2312"/>
          <w:sz w:val="30"/>
          <w:szCs w:val="30"/>
        </w:rPr>
        <w:t>家农产品企业特色优质产品进行梳理，制作《大理州“云品入沪”推介手册》，深入到上海的相关企业进行宣传推介，寻找合作共赢的商机。</w:t>
      </w:r>
    </w:p>
    <w:p>
      <w:pPr>
        <w:spacing w:line="579" w:lineRule="exact"/>
        <w:ind w:firstLine="602" w:firstLineChars="200"/>
        <w:rPr>
          <w:rStyle w:val="7"/>
          <w:rFonts w:ascii="仿宋_GB2312" w:hAnsi="方正楷体_GBK" w:eastAsia="仿宋_GB2312"/>
          <w:b/>
          <w:sz w:val="30"/>
          <w:szCs w:val="30"/>
        </w:rPr>
      </w:pPr>
      <w:r>
        <w:rPr>
          <w:rStyle w:val="7"/>
          <w:rFonts w:ascii="仿宋_GB2312" w:hAnsi="方正楷体_GBK" w:eastAsia="仿宋_GB2312"/>
          <w:b/>
          <w:sz w:val="30"/>
          <w:szCs w:val="30"/>
        </w:rPr>
        <w:t>4.</w:t>
      </w:r>
      <w:r>
        <w:rPr>
          <w:rStyle w:val="7"/>
          <w:rFonts w:hint="eastAsia" w:ascii="仿宋_GB2312" w:hAnsi="方正楷体_GBK" w:eastAsia="仿宋_GB2312"/>
          <w:b/>
          <w:sz w:val="30"/>
          <w:szCs w:val="30"/>
        </w:rPr>
        <w:t>围绕助力脱贫攻坚，抓实人力资源劳务工作</w:t>
      </w:r>
    </w:p>
    <w:p>
      <w:pPr>
        <w:spacing w:line="579" w:lineRule="exact"/>
        <w:ind w:firstLine="600" w:firstLineChars="200"/>
        <w:rPr>
          <w:rStyle w:val="7"/>
          <w:rFonts w:ascii="仿宋_GB2312" w:hAnsi="仿宋" w:eastAsia="仿宋_GB2312"/>
          <w:sz w:val="30"/>
          <w:szCs w:val="30"/>
        </w:rPr>
      </w:pPr>
      <w:r>
        <w:rPr>
          <w:rStyle w:val="7"/>
          <w:rFonts w:hint="eastAsia" w:ascii="仿宋_GB2312" w:hAnsi="仿宋" w:eastAsia="仿宋_GB2312"/>
          <w:sz w:val="30"/>
          <w:szCs w:val="30"/>
        </w:rPr>
        <w:t>认真按照云南省和上海市扶贫协作的安排部署，切实落实好“就业一人、脱贫一户”的劳务协作要求，积极支持配合州人社、工会等部门，扎实推动大理籍务工人员在长三角稳岗就业，为务工人员在长三角顺心工作、愉快生活提供贴心服务。</w:t>
      </w:r>
      <w:bookmarkStart w:id="0" w:name="_GoBack"/>
      <w:bookmarkEnd w:id="0"/>
      <w:r>
        <w:rPr>
          <w:rStyle w:val="7"/>
          <w:rFonts w:hint="eastAsia" w:ascii="仿宋_GB2312" w:hAnsi="仿宋" w:eastAsia="仿宋_GB2312"/>
          <w:sz w:val="30"/>
          <w:szCs w:val="30"/>
          <w:lang w:eastAsia="zh-CN"/>
        </w:rPr>
        <w:t>截至</w:t>
      </w:r>
      <w:r>
        <w:rPr>
          <w:rStyle w:val="7"/>
          <w:rFonts w:ascii="仿宋_GB2312" w:hAnsi="仿宋" w:eastAsia="仿宋_GB2312"/>
          <w:sz w:val="30"/>
          <w:szCs w:val="30"/>
        </w:rPr>
        <w:t>12</w:t>
      </w:r>
      <w:r>
        <w:rPr>
          <w:rStyle w:val="7"/>
          <w:rFonts w:hint="eastAsia" w:ascii="仿宋_GB2312" w:hAnsi="仿宋" w:eastAsia="仿宋_GB2312"/>
          <w:sz w:val="30"/>
          <w:szCs w:val="30"/>
        </w:rPr>
        <w:t>月底，大理籍在上海务工人员已达</w:t>
      </w:r>
      <w:r>
        <w:rPr>
          <w:rStyle w:val="7"/>
          <w:rFonts w:ascii="仿宋_GB2312" w:hAnsi="仿宋" w:eastAsia="仿宋_GB2312"/>
          <w:sz w:val="30"/>
          <w:szCs w:val="30"/>
        </w:rPr>
        <w:t>6149</w:t>
      </w:r>
      <w:r>
        <w:rPr>
          <w:rStyle w:val="7"/>
          <w:rFonts w:hint="eastAsia" w:ascii="仿宋_GB2312" w:hAnsi="仿宋" w:eastAsia="仿宋_GB2312"/>
          <w:sz w:val="30"/>
          <w:szCs w:val="30"/>
        </w:rPr>
        <w:t>人，其中建档立卡贫困劳动力</w:t>
      </w:r>
      <w:r>
        <w:rPr>
          <w:rStyle w:val="7"/>
          <w:rFonts w:ascii="仿宋_GB2312" w:hAnsi="仿宋" w:eastAsia="仿宋_GB2312"/>
          <w:sz w:val="30"/>
          <w:szCs w:val="30"/>
        </w:rPr>
        <w:t>575</w:t>
      </w:r>
      <w:r>
        <w:rPr>
          <w:rStyle w:val="7"/>
          <w:rFonts w:hint="eastAsia" w:ascii="仿宋_GB2312" w:hAnsi="仿宋" w:eastAsia="仿宋_GB2312"/>
          <w:sz w:val="30"/>
          <w:szCs w:val="30"/>
        </w:rPr>
        <w:t>人；在浦东务工大理籍人员</w:t>
      </w:r>
      <w:r>
        <w:rPr>
          <w:rStyle w:val="7"/>
          <w:rFonts w:ascii="仿宋_GB2312" w:hAnsi="仿宋" w:eastAsia="仿宋_GB2312"/>
          <w:sz w:val="30"/>
          <w:szCs w:val="30"/>
        </w:rPr>
        <w:t>1029</w:t>
      </w:r>
      <w:r>
        <w:rPr>
          <w:rStyle w:val="7"/>
          <w:rFonts w:hint="eastAsia" w:ascii="仿宋_GB2312" w:hAnsi="仿宋" w:eastAsia="仿宋_GB2312"/>
          <w:sz w:val="30"/>
          <w:szCs w:val="30"/>
        </w:rPr>
        <w:t>人，其中建档立卡贫困劳动力</w:t>
      </w:r>
      <w:r>
        <w:rPr>
          <w:rStyle w:val="7"/>
          <w:rFonts w:ascii="仿宋_GB2312" w:hAnsi="仿宋" w:eastAsia="仿宋_GB2312"/>
          <w:sz w:val="30"/>
          <w:szCs w:val="30"/>
        </w:rPr>
        <w:t>98</w:t>
      </w:r>
      <w:r>
        <w:rPr>
          <w:rStyle w:val="7"/>
          <w:rFonts w:hint="eastAsia" w:ascii="仿宋_GB2312" w:hAnsi="仿宋" w:eastAsia="仿宋_GB2312"/>
          <w:sz w:val="30"/>
          <w:szCs w:val="30"/>
        </w:rPr>
        <w:t>人。大理州在沪人力资源工作“六有、两化、两清、三联动”工作模式受到省办（站）的肯定，即人力资源工作做到有组织、有机构、有人员、有场地、有检查、有保障，工作信息化、数据化，工作底子清、情况清，工作方式与对口帮扶协作地区（浦东）、与省州县乡、与人力资源中介机构联动，有效促进了劳务人员输得出、稳得住。</w:t>
      </w:r>
    </w:p>
    <w:p>
      <w:pPr>
        <w:spacing w:line="579" w:lineRule="exact"/>
        <w:ind w:firstLine="600" w:firstLineChars="200"/>
        <w:rPr>
          <w:rStyle w:val="7"/>
          <w:rFonts w:ascii="仿宋_GB2312" w:hAnsi="仿宋" w:eastAsia="仿宋_GB2312"/>
          <w:sz w:val="30"/>
          <w:szCs w:val="30"/>
        </w:rPr>
      </w:pPr>
      <w:r>
        <w:rPr>
          <w:rStyle w:val="7"/>
          <w:rFonts w:hint="eastAsia" w:ascii="仿宋_GB2312" w:hAnsi="仿宋" w:eastAsia="仿宋_GB2312"/>
          <w:sz w:val="30"/>
          <w:szCs w:val="30"/>
        </w:rPr>
        <w:t>联络处还协助州人社部门做好“浦东起航，创想未来</w:t>
      </w:r>
      <w:r>
        <w:rPr>
          <w:rStyle w:val="7"/>
          <w:rFonts w:ascii="仿宋_GB2312" w:hAnsi="仿宋" w:eastAsia="仿宋_GB2312"/>
          <w:sz w:val="30"/>
          <w:szCs w:val="30"/>
        </w:rPr>
        <w:t>—</w:t>
      </w:r>
      <w:r>
        <w:rPr>
          <w:rStyle w:val="7"/>
          <w:rFonts w:hint="eastAsia" w:ascii="仿宋_GB2312" w:hAnsi="仿宋" w:eastAsia="仿宋_GB2312"/>
          <w:sz w:val="30"/>
          <w:szCs w:val="30"/>
        </w:rPr>
        <w:t>大学生雏鹰创训营”活动大理籍在沪就读研究生推选工作，进一步提高大学生创训实作能力，为就业创造机会。积极参加省人社厅驻沪工作站、省工会驻沪娘家人工作站组织的各类座谈会和考察、慰问活动，拓展长三角人力资源工作覆盖面。</w:t>
      </w:r>
    </w:p>
    <w:p>
      <w:pPr>
        <w:pStyle w:val="15"/>
        <w:rPr>
          <w:rStyle w:val="7"/>
          <w:rFonts w:ascii="仿宋_GB2312" w:hAnsi="仿宋_GB2312" w:eastAsia="仿宋_GB2312"/>
          <w:sz w:val="30"/>
          <w:szCs w:val="30"/>
        </w:rPr>
      </w:pPr>
      <w:r>
        <w:rPr>
          <w:rStyle w:val="7"/>
        </w:rPr>
        <w:br w:type="textWrapping" w:clear="all"/>
      </w:r>
      <w:r>
        <w:rPr>
          <w:rStyle w:val="7"/>
        </w:rPr>
        <w:t>  </w:t>
      </w:r>
      <w:r>
        <w:rPr>
          <w:rStyle w:val="7"/>
          <w:rFonts w:hint="eastAsia" w:ascii="黑体" w:eastAsia="黑体"/>
          <w:sz w:val="30"/>
          <w:szCs w:val="30"/>
        </w:rPr>
        <w:t>二、部门基本情况</w:t>
      </w:r>
      <w:r>
        <w:rPr>
          <w:rStyle w:val="7"/>
          <w:rFonts w:ascii="黑体" w:eastAsia="黑体"/>
          <w:sz w:val="30"/>
          <w:szCs w:val="30"/>
        </w:rPr>
        <w:br w:type="textWrapping" w:clear="all"/>
      </w:r>
      <w:r>
        <w:rPr>
          <w:rStyle w:val="7"/>
        </w:rPr>
        <w:t>  </w:t>
      </w:r>
      <w:r>
        <w:rPr>
          <w:rStyle w:val="7"/>
          <w:rFonts w:hint="eastAsia" w:ascii="楷体" w:hAnsi="楷体" w:eastAsia="楷体"/>
          <w:sz w:val="30"/>
          <w:szCs w:val="30"/>
        </w:rPr>
        <w:t>（一）部门决算单位构成</w:t>
      </w:r>
      <w:r>
        <w:rPr>
          <w:rStyle w:val="7"/>
        </w:rPr>
        <w:br w:type="textWrapping" w:clear="all"/>
      </w:r>
      <w:r>
        <w:rPr>
          <w:rStyle w:val="7"/>
        </w:rPr>
        <w:t> </w:t>
      </w:r>
      <w:r>
        <w:rPr>
          <w:rStyle w:val="7"/>
          <w:rFonts w:eastAsia="仿宋_GB2312"/>
          <w:sz w:val="30"/>
          <w:szCs w:val="30"/>
        </w:rPr>
        <w:t> </w:t>
      </w:r>
      <w:r>
        <w:rPr>
          <w:rStyle w:val="7"/>
          <w:rFonts w:hint="eastAsia" w:ascii="仿宋_GB2312" w:hAnsi="仿宋_GB2312" w:eastAsia="仿宋_GB2312"/>
          <w:sz w:val="30"/>
          <w:szCs w:val="30"/>
        </w:rPr>
        <w:t>纳入大理白族自治州人民政府驻上海联络处部门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年度部门决算编报的单位共</w:t>
      </w:r>
      <w:r>
        <w:rPr>
          <w:rStyle w:val="7"/>
          <w:rFonts w:ascii="仿宋_GB2312" w:hAnsi="仿宋_GB2312" w:eastAsia="仿宋_GB2312"/>
          <w:sz w:val="30"/>
          <w:szCs w:val="30"/>
        </w:rPr>
        <w:t>1</w:t>
      </w:r>
      <w:r>
        <w:rPr>
          <w:rStyle w:val="7"/>
          <w:rFonts w:hint="eastAsia" w:ascii="仿宋_GB2312" w:hAnsi="仿宋_GB2312" w:eastAsia="仿宋_GB2312"/>
          <w:sz w:val="30"/>
          <w:szCs w:val="30"/>
        </w:rPr>
        <w:t>个。其中：行政单位</w:t>
      </w:r>
      <w:r>
        <w:rPr>
          <w:rStyle w:val="7"/>
          <w:rFonts w:ascii="仿宋_GB2312" w:hAnsi="仿宋_GB2312" w:eastAsia="仿宋_GB2312"/>
          <w:sz w:val="30"/>
          <w:szCs w:val="30"/>
        </w:rPr>
        <w:t>1</w:t>
      </w:r>
      <w:r>
        <w:rPr>
          <w:rStyle w:val="7"/>
          <w:rFonts w:hint="eastAsia" w:ascii="仿宋_GB2312" w:hAnsi="仿宋_GB2312" w:eastAsia="仿宋_GB2312"/>
          <w:sz w:val="30"/>
          <w:szCs w:val="30"/>
        </w:rPr>
        <w:t>个，参照公务员法管理的事业单位</w:t>
      </w:r>
      <w:r>
        <w:rPr>
          <w:rStyle w:val="7"/>
          <w:rFonts w:ascii="仿宋_GB2312" w:hAnsi="仿宋_GB2312" w:eastAsia="仿宋_GB2312"/>
          <w:sz w:val="30"/>
          <w:szCs w:val="30"/>
        </w:rPr>
        <w:t>0</w:t>
      </w:r>
      <w:r>
        <w:rPr>
          <w:rStyle w:val="7"/>
          <w:rFonts w:hint="eastAsia" w:ascii="仿宋_GB2312" w:hAnsi="仿宋_GB2312" w:eastAsia="仿宋_GB2312"/>
          <w:sz w:val="30"/>
          <w:szCs w:val="30"/>
        </w:rPr>
        <w:t>个，其他事业单位</w:t>
      </w:r>
      <w:r>
        <w:rPr>
          <w:rStyle w:val="7"/>
          <w:rFonts w:ascii="仿宋_GB2312" w:hAnsi="仿宋_GB2312" w:eastAsia="仿宋_GB2312"/>
          <w:sz w:val="30"/>
          <w:szCs w:val="30"/>
        </w:rPr>
        <w:t>0</w:t>
      </w:r>
      <w:r>
        <w:rPr>
          <w:rStyle w:val="7"/>
          <w:rFonts w:hint="eastAsia" w:ascii="仿宋_GB2312" w:hAnsi="仿宋_GB2312" w:eastAsia="仿宋_GB2312"/>
          <w:sz w:val="30"/>
          <w:szCs w:val="30"/>
        </w:rPr>
        <w:t>个。</w:t>
      </w:r>
      <w:r>
        <w:rPr>
          <w:rStyle w:val="7"/>
          <w:rFonts w:ascii="仿宋_GB2312" w:hAnsi="仿宋_GB2312" w:eastAsia="仿宋_GB2312"/>
          <w:sz w:val="30"/>
          <w:szCs w:val="30"/>
        </w:rPr>
        <w:br w:type="textWrapping" w:clear="all"/>
      </w:r>
      <w:r>
        <w:rPr>
          <w:rStyle w:val="7"/>
        </w:rPr>
        <w:t>  </w:t>
      </w:r>
      <w:r>
        <w:rPr>
          <w:rStyle w:val="7"/>
          <w:rFonts w:hint="eastAsia" w:ascii="楷体" w:hAnsi="楷体" w:eastAsia="楷体"/>
          <w:sz w:val="30"/>
          <w:szCs w:val="30"/>
        </w:rPr>
        <w:t>（二）部门人员和车辆的编制及实有情况</w:t>
      </w:r>
      <w:r>
        <w:rPr>
          <w:rStyle w:val="7"/>
          <w:rFonts w:ascii="楷体" w:hAnsi="楷体" w:eastAsia="楷体"/>
          <w:sz w:val="30"/>
          <w:szCs w:val="30"/>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年末实有人员编制</w:t>
      </w:r>
      <w:r>
        <w:rPr>
          <w:rStyle w:val="7"/>
          <w:rFonts w:ascii="仿宋_GB2312" w:hAnsi="仿宋_GB2312" w:eastAsia="仿宋_GB2312"/>
          <w:sz w:val="30"/>
          <w:szCs w:val="30"/>
        </w:rPr>
        <w:t>5</w:t>
      </w:r>
      <w:r>
        <w:rPr>
          <w:rStyle w:val="7"/>
          <w:rFonts w:hint="eastAsia" w:ascii="仿宋_GB2312" w:hAnsi="仿宋_GB2312" w:eastAsia="仿宋_GB2312"/>
          <w:sz w:val="30"/>
          <w:szCs w:val="30"/>
        </w:rPr>
        <w:t>人。其中：行政编制</w:t>
      </w:r>
      <w:r>
        <w:rPr>
          <w:rStyle w:val="7"/>
          <w:rFonts w:ascii="仿宋_GB2312" w:hAnsi="仿宋_GB2312" w:eastAsia="仿宋_GB2312"/>
          <w:sz w:val="30"/>
          <w:szCs w:val="30"/>
        </w:rPr>
        <w:t>5</w:t>
      </w:r>
      <w:r>
        <w:rPr>
          <w:rStyle w:val="7"/>
          <w:rFonts w:hint="eastAsia" w:ascii="仿宋_GB2312" w:hAnsi="仿宋_GB2312" w:eastAsia="仿宋_GB2312"/>
          <w:sz w:val="30"/>
          <w:szCs w:val="30"/>
        </w:rPr>
        <w:t>人（含行政工勤编制</w:t>
      </w:r>
      <w:r>
        <w:rPr>
          <w:rStyle w:val="7"/>
          <w:rFonts w:ascii="仿宋_GB2312" w:hAnsi="仿宋_GB2312" w:eastAsia="仿宋_GB2312"/>
          <w:sz w:val="30"/>
          <w:szCs w:val="30"/>
        </w:rPr>
        <w:t>0</w:t>
      </w:r>
      <w:r>
        <w:rPr>
          <w:rStyle w:val="7"/>
          <w:rFonts w:hint="eastAsia" w:ascii="仿宋_GB2312" w:hAnsi="仿宋_GB2312" w:eastAsia="仿宋_GB2312"/>
          <w:sz w:val="30"/>
          <w:szCs w:val="30"/>
        </w:rPr>
        <w:t>人），事业编制</w:t>
      </w:r>
      <w:r>
        <w:rPr>
          <w:rStyle w:val="7"/>
          <w:rFonts w:ascii="仿宋_GB2312" w:hAnsi="仿宋_GB2312" w:eastAsia="仿宋_GB2312"/>
          <w:sz w:val="30"/>
          <w:szCs w:val="30"/>
        </w:rPr>
        <w:t>0</w:t>
      </w:r>
      <w:r>
        <w:rPr>
          <w:rStyle w:val="7"/>
          <w:rFonts w:hint="eastAsia" w:ascii="仿宋_GB2312" w:hAnsi="仿宋_GB2312" w:eastAsia="仿宋_GB2312"/>
          <w:sz w:val="30"/>
          <w:szCs w:val="30"/>
        </w:rPr>
        <w:t>人（含参公管理事业编制</w:t>
      </w:r>
      <w:r>
        <w:rPr>
          <w:rStyle w:val="7"/>
          <w:rFonts w:ascii="仿宋_GB2312" w:hAnsi="仿宋_GB2312" w:eastAsia="仿宋_GB2312"/>
          <w:sz w:val="30"/>
          <w:szCs w:val="30"/>
        </w:rPr>
        <w:t>0</w:t>
      </w:r>
      <w:r>
        <w:rPr>
          <w:rStyle w:val="7"/>
          <w:rFonts w:hint="eastAsia" w:ascii="仿宋_GB2312" w:hAnsi="仿宋_GB2312" w:eastAsia="仿宋_GB2312"/>
          <w:sz w:val="30"/>
          <w:szCs w:val="30"/>
        </w:rPr>
        <w:t>人）；在职在编实有行政人员</w:t>
      </w:r>
      <w:r>
        <w:rPr>
          <w:rStyle w:val="7"/>
          <w:rFonts w:ascii="仿宋_GB2312" w:hAnsi="仿宋_GB2312" w:eastAsia="仿宋_GB2312"/>
          <w:sz w:val="30"/>
          <w:szCs w:val="30"/>
        </w:rPr>
        <w:t>5</w:t>
      </w:r>
      <w:r>
        <w:rPr>
          <w:rStyle w:val="7"/>
          <w:rFonts w:hint="eastAsia" w:ascii="仿宋_GB2312" w:hAnsi="仿宋_GB2312" w:eastAsia="仿宋_GB2312"/>
          <w:sz w:val="30"/>
          <w:szCs w:val="30"/>
        </w:rPr>
        <w:t>人（含行政工勤人</w:t>
      </w:r>
      <w:r>
        <w:rPr>
          <w:rStyle w:val="7"/>
          <w:rFonts w:ascii="仿宋_GB2312" w:hAnsi="仿宋_GB2312" w:eastAsia="仿宋_GB2312"/>
          <w:sz w:val="30"/>
          <w:szCs w:val="30"/>
        </w:rPr>
        <w:t>0</w:t>
      </w:r>
      <w:r>
        <w:rPr>
          <w:rStyle w:val="7"/>
          <w:rFonts w:hint="eastAsia" w:ascii="仿宋_GB2312" w:hAnsi="仿宋_GB2312" w:eastAsia="仿宋_GB2312"/>
          <w:sz w:val="30"/>
          <w:szCs w:val="30"/>
        </w:rPr>
        <w:t>人），事业人员</w:t>
      </w:r>
      <w:r>
        <w:rPr>
          <w:rStyle w:val="7"/>
          <w:rFonts w:ascii="仿宋_GB2312" w:hAnsi="仿宋_GB2312" w:eastAsia="仿宋_GB2312"/>
          <w:sz w:val="30"/>
          <w:szCs w:val="30"/>
        </w:rPr>
        <w:t>0</w:t>
      </w:r>
      <w:r>
        <w:rPr>
          <w:rStyle w:val="7"/>
          <w:rFonts w:hint="eastAsia" w:ascii="仿宋_GB2312" w:hAnsi="仿宋_GB2312" w:eastAsia="仿宋_GB2312"/>
          <w:sz w:val="30"/>
          <w:szCs w:val="30"/>
        </w:rPr>
        <w:t>人（含参公管理事业人员</w:t>
      </w:r>
      <w:r>
        <w:rPr>
          <w:rStyle w:val="7"/>
          <w:rFonts w:ascii="仿宋_GB2312" w:hAnsi="仿宋_GB2312" w:eastAsia="仿宋_GB2312"/>
          <w:sz w:val="30"/>
          <w:szCs w:val="30"/>
        </w:rPr>
        <w:t>0</w:t>
      </w:r>
      <w:r>
        <w:rPr>
          <w:rStyle w:val="7"/>
          <w:rFonts w:hint="eastAsia" w:ascii="仿宋_GB2312" w:hAnsi="仿宋_GB2312" w:eastAsia="仿宋_GB2312"/>
          <w:sz w:val="30"/>
          <w:szCs w:val="30"/>
        </w:rPr>
        <w:t>人），其他人员</w:t>
      </w:r>
      <w:r>
        <w:rPr>
          <w:rStyle w:val="7"/>
          <w:rFonts w:ascii="仿宋_GB2312" w:hAnsi="仿宋_GB2312" w:eastAsia="仿宋_GB2312"/>
          <w:sz w:val="30"/>
          <w:szCs w:val="30"/>
        </w:rPr>
        <w:t>0</w:t>
      </w:r>
      <w:r>
        <w:rPr>
          <w:rStyle w:val="7"/>
          <w:rFonts w:hint="eastAsia" w:ascii="仿宋_GB2312" w:hAnsi="仿宋_GB2312" w:eastAsia="仿宋_GB2312"/>
          <w:sz w:val="30"/>
          <w:szCs w:val="30"/>
        </w:rPr>
        <w:t>人。</w:t>
      </w:r>
      <w:r>
        <w:rPr>
          <w:rStyle w:val="7"/>
          <w:rFonts w:ascii="仿宋_GB2312" w:hAnsi="仿宋_GB2312" w:eastAsia="仿宋_GB2312"/>
          <w:sz w:val="30"/>
          <w:szCs w:val="30"/>
        </w:rPr>
        <w:t xml:space="preserve"> </w:t>
      </w:r>
    </w:p>
    <w:p>
      <w:pPr>
        <w:pStyle w:val="15"/>
        <w:ind w:firstLine="600" w:firstLineChars="200"/>
        <w:rPr>
          <w:rStyle w:val="7"/>
        </w:rPr>
      </w:pPr>
      <w:r>
        <w:rPr>
          <w:rStyle w:val="7"/>
          <w:rFonts w:hint="eastAsia" w:ascii="仿宋_GB2312" w:hAnsi="仿宋_GB2312" w:eastAsia="仿宋_GB2312"/>
          <w:sz w:val="30"/>
          <w:szCs w:val="30"/>
        </w:rPr>
        <w:t>离退休人员</w:t>
      </w:r>
      <w:r>
        <w:rPr>
          <w:rStyle w:val="7"/>
          <w:rFonts w:ascii="仿宋_GB2312" w:hAnsi="仿宋_GB2312" w:eastAsia="仿宋_GB2312"/>
          <w:sz w:val="30"/>
          <w:szCs w:val="30"/>
        </w:rPr>
        <w:t>0.00</w:t>
      </w:r>
      <w:r>
        <w:rPr>
          <w:rStyle w:val="7"/>
          <w:rFonts w:hint="eastAsia" w:ascii="仿宋_GB2312" w:hAnsi="仿宋_GB2312" w:eastAsia="仿宋_GB2312"/>
          <w:sz w:val="30"/>
          <w:szCs w:val="30"/>
        </w:rPr>
        <w:t>人。其中：离休</w:t>
      </w:r>
      <w:r>
        <w:rPr>
          <w:rStyle w:val="7"/>
          <w:rFonts w:ascii="仿宋_GB2312" w:hAnsi="仿宋_GB2312" w:eastAsia="仿宋_GB2312"/>
          <w:sz w:val="30"/>
          <w:szCs w:val="30"/>
        </w:rPr>
        <w:t>0</w:t>
      </w:r>
      <w:r>
        <w:rPr>
          <w:rStyle w:val="7"/>
          <w:rFonts w:hint="eastAsia" w:ascii="仿宋_GB2312" w:hAnsi="仿宋_GB2312" w:eastAsia="仿宋_GB2312"/>
          <w:sz w:val="30"/>
          <w:szCs w:val="30"/>
        </w:rPr>
        <w:t>人，退休</w:t>
      </w:r>
      <w:r>
        <w:rPr>
          <w:rStyle w:val="7"/>
          <w:rFonts w:ascii="仿宋_GB2312" w:hAnsi="仿宋_GB2312" w:eastAsia="仿宋_GB2312"/>
          <w:sz w:val="30"/>
          <w:szCs w:val="30"/>
        </w:rPr>
        <w:t>0</w:t>
      </w:r>
      <w:r>
        <w:rPr>
          <w:rStyle w:val="7"/>
          <w:rFonts w:hint="eastAsia" w:ascii="仿宋_GB2312" w:hAnsi="仿宋_GB2312" w:eastAsia="仿宋_GB2312"/>
          <w:sz w:val="30"/>
          <w:szCs w:val="30"/>
        </w:rPr>
        <w:t>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实有车辆编制</w:t>
      </w:r>
      <w:r>
        <w:rPr>
          <w:rStyle w:val="7"/>
          <w:rFonts w:ascii="仿宋_GB2312" w:hAnsi="仿宋_GB2312" w:eastAsia="仿宋_GB2312"/>
          <w:sz w:val="30"/>
          <w:szCs w:val="30"/>
        </w:rPr>
        <w:t>2</w:t>
      </w:r>
      <w:r>
        <w:rPr>
          <w:rStyle w:val="7"/>
          <w:rFonts w:hint="eastAsia" w:ascii="仿宋_GB2312" w:hAnsi="仿宋_GB2312" w:eastAsia="仿宋_GB2312"/>
          <w:sz w:val="30"/>
          <w:szCs w:val="30"/>
        </w:rPr>
        <w:t>辆，在编实有车辆</w:t>
      </w:r>
      <w:r>
        <w:rPr>
          <w:rStyle w:val="7"/>
          <w:rFonts w:ascii="仿宋_GB2312" w:hAnsi="仿宋_GB2312" w:eastAsia="仿宋_GB2312"/>
          <w:sz w:val="30"/>
          <w:szCs w:val="30"/>
        </w:rPr>
        <w:t>2</w:t>
      </w:r>
      <w:r>
        <w:rPr>
          <w:rStyle w:val="7"/>
          <w:rFonts w:hint="eastAsia" w:ascii="仿宋_GB2312" w:hAnsi="仿宋_GB2312" w:eastAsia="仿宋_GB2312"/>
          <w:sz w:val="30"/>
          <w:szCs w:val="30"/>
        </w:rPr>
        <w:t>辆。</w:t>
      </w:r>
    </w:p>
    <w:p>
      <w:pPr>
        <w:pStyle w:val="15"/>
        <w:jc w:val="center"/>
        <w:rPr>
          <w:rStyle w:val="7"/>
        </w:rPr>
      </w:pPr>
      <w:r>
        <w:rPr>
          <w:rStyle w:val="7"/>
          <w:rFonts w:hint="eastAsia" w:ascii="黑体" w:eastAsia="黑体"/>
          <w:sz w:val="30"/>
          <w:szCs w:val="30"/>
        </w:rPr>
        <w:t>第二部分</w:t>
      </w:r>
      <w:r>
        <w:rPr>
          <w:rStyle w:val="7"/>
          <w:rFonts w:ascii="黑体" w:eastAsia="黑体"/>
          <w:sz w:val="30"/>
          <w:szCs w:val="30"/>
        </w:rPr>
        <w:t>  2019</w:t>
      </w:r>
      <w:r>
        <w:rPr>
          <w:rStyle w:val="7"/>
          <w:rFonts w:hint="eastAsia" w:ascii="黑体" w:eastAsia="黑体"/>
          <w:sz w:val="30"/>
          <w:szCs w:val="30"/>
        </w:rPr>
        <w:t>年度部门决算表</w:t>
      </w:r>
      <w:r>
        <w:rPr>
          <w:rStyle w:val="7"/>
        </w:rPr>
        <w:br w:type="textWrapping" w:clear="all"/>
      </w:r>
      <w:r>
        <w:rPr>
          <w:rStyle w:val="7"/>
          <w:rFonts w:hint="eastAsia"/>
        </w:rPr>
        <w:t>（详见附件）</w:t>
      </w:r>
    </w:p>
    <w:p>
      <w:pPr>
        <w:pStyle w:val="15"/>
        <w:jc w:val="center"/>
        <w:rPr>
          <w:rStyle w:val="7"/>
          <w:rFonts w:ascii="黑体" w:eastAsia="黑体"/>
          <w:sz w:val="30"/>
          <w:szCs w:val="30"/>
        </w:rPr>
      </w:pPr>
      <w:r>
        <w:rPr>
          <w:rStyle w:val="7"/>
          <w:rFonts w:hint="eastAsia" w:ascii="黑体" w:eastAsia="黑体"/>
          <w:sz w:val="30"/>
          <w:szCs w:val="30"/>
        </w:rPr>
        <w:t>第三部分</w:t>
      </w:r>
      <w:r>
        <w:rPr>
          <w:rStyle w:val="7"/>
          <w:rFonts w:ascii="黑体" w:eastAsia="黑体"/>
          <w:sz w:val="30"/>
          <w:szCs w:val="30"/>
        </w:rPr>
        <w:t>  2019</w:t>
      </w:r>
      <w:r>
        <w:rPr>
          <w:rStyle w:val="7"/>
          <w:rFonts w:hint="eastAsia" w:ascii="黑体" w:eastAsia="黑体"/>
          <w:sz w:val="30"/>
          <w:szCs w:val="30"/>
        </w:rPr>
        <w:t>年度部门决算情况说明</w:t>
      </w:r>
    </w:p>
    <w:p>
      <w:pPr>
        <w:pStyle w:val="15"/>
        <w:rPr>
          <w:rStyle w:val="7"/>
        </w:rPr>
      </w:pPr>
      <w:r>
        <w:rPr>
          <w:rStyle w:val="7"/>
        </w:rPr>
        <w:br w:type="textWrapping" w:clear="all"/>
      </w:r>
      <w:r>
        <w:rPr>
          <w:rStyle w:val="7"/>
        </w:rPr>
        <w:t>  </w:t>
      </w:r>
      <w:r>
        <w:rPr>
          <w:rStyle w:val="7"/>
          <w:rFonts w:hint="eastAsia" w:ascii="黑体" w:eastAsia="黑体"/>
          <w:sz w:val="30"/>
          <w:szCs w:val="30"/>
        </w:rPr>
        <w:t>一、收入决算情况说明</w:t>
      </w:r>
      <w:r>
        <w:rPr>
          <w:rStyle w:val="7"/>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年度收入合计</w:t>
      </w:r>
      <w:r>
        <w:rPr>
          <w:rStyle w:val="7"/>
          <w:rFonts w:ascii="仿宋_GB2312" w:hAnsi="仿宋_GB2312" w:eastAsia="仿宋_GB2312"/>
          <w:sz w:val="30"/>
          <w:szCs w:val="30"/>
        </w:rPr>
        <w:t>168.27</w:t>
      </w:r>
      <w:r>
        <w:rPr>
          <w:rStyle w:val="7"/>
          <w:rFonts w:hint="eastAsia" w:ascii="仿宋_GB2312" w:hAnsi="仿宋_GB2312" w:eastAsia="仿宋_GB2312"/>
          <w:sz w:val="30"/>
          <w:szCs w:val="30"/>
        </w:rPr>
        <w:t>万元。其中：财政拨款收入</w:t>
      </w:r>
      <w:r>
        <w:rPr>
          <w:rStyle w:val="7"/>
          <w:rFonts w:ascii="仿宋_GB2312" w:hAnsi="仿宋_GB2312" w:eastAsia="仿宋_GB2312"/>
          <w:sz w:val="30"/>
          <w:szCs w:val="30"/>
        </w:rPr>
        <w:t>168.27</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100.00%</w:t>
      </w:r>
      <w:r>
        <w:rPr>
          <w:rStyle w:val="7"/>
          <w:rFonts w:hint="eastAsia" w:ascii="仿宋_GB2312" w:hAnsi="仿宋_GB2312" w:eastAsia="仿宋_GB2312"/>
          <w:sz w:val="30"/>
          <w:szCs w:val="30"/>
        </w:rPr>
        <w:t>；上级补助收入</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；事业收入</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；经营收入</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；附属单位缴款收入</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；其他收入</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万元，占总收入的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年收入合计</w:t>
      </w:r>
      <w:r>
        <w:rPr>
          <w:rStyle w:val="7"/>
          <w:rFonts w:ascii="仿宋_GB2312" w:hAnsi="仿宋_GB2312" w:eastAsia="仿宋_GB2312"/>
          <w:sz w:val="30"/>
          <w:szCs w:val="30"/>
        </w:rPr>
        <w:t>165</w:t>
      </w:r>
      <w:r>
        <w:rPr>
          <w:rStyle w:val="7"/>
          <w:rFonts w:hint="eastAsia" w:ascii="仿宋_GB2312" w:hAnsi="仿宋_GB2312" w:eastAsia="仿宋_GB2312"/>
          <w:sz w:val="30"/>
          <w:szCs w:val="30"/>
        </w:rPr>
        <w:t>万元，基本持平。</w:t>
      </w:r>
      <w:r>
        <w:rPr>
          <w:rStyle w:val="7"/>
          <w:rFonts w:ascii="仿宋_GB2312" w:hAnsi="仿宋_GB2312" w:eastAsia="仿宋_GB2312"/>
          <w:sz w:val="30"/>
          <w:szCs w:val="30"/>
        </w:rPr>
        <w:br w:type="textWrapping" w:clear="all"/>
      </w:r>
      <w:r>
        <w:rPr>
          <w:rStyle w:val="7"/>
        </w:rPr>
        <w:t>  </w:t>
      </w:r>
      <w:r>
        <w:rPr>
          <w:rStyle w:val="7"/>
          <w:rFonts w:hint="eastAsia" w:ascii="黑体" w:eastAsia="黑体"/>
          <w:sz w:val="30"/>
          <w:szCs w:val="30"/>
        </w:rPr>
        <w:t>二、支出决算情况说明</w:t>
      </w:r>
      <w:r>
        <w:rPr>
          <w:rStyle w:val="7"/>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年度支出合计</w:t>
      </w:r>
      <w:r>
        <w:rPr>
          <w:rStyle w:val="7"/>
          <w:rFonts w:ascii="仿宋_GB2312" w:hAnsi="仿宋_GB2312" w:eastAsia="仿宋_GB2312"/>
          <w:sz w:val="30"/>
          <w:szCs w:val="30"/>
        </w:rPr>
        <w:t>160.73</w:t>
      </w:r>
      <w:r>
        <w:rPr>
          <w:rStyle w:val="7"/>
          <w:rFonts w:hint="eastAsia" w:ascii="仿宋_GB2312" w:hAnsi="仿宋_GB2312" w:eastAsia="仿宋_GB2312"/>
          <w:sz w:val="30"/>
          <w:szCs w:val="30"/>
        </w:rPr>
        <w:t>万元。其中：基本支出</w:t>
      </w:r>
      <w:r>
        <w:rPr>
          <w:rStyle w:val="7"/>
          <w:rFonts w:ascii="仿宋_GB2312" w:hAnsi="仿宋_GB2312" w:eastAsia="仿宋_GB2312"/>
          <w:sz w:val="30"/>
          <w:szCs w:val="30"/>
        </w:rPr>
        <w:t>107.46</w:t>
      </w:r>
      <w:r>
        <w:rPr>
          <w:rStyle w:val="7"/>
          <w:rFonts w:hint="eastAsia" w:ascii="仿宋_GB2312" w:hAnsi="仿宋_GB2312" w:eastAsia="仿宋_GB2312"/>
          <w:sz w:val="30"/>
          <w:szCs w:val="30"/>
        </w:rPr>
        <w:t>万元，占总支出的</w:t>
      </w:r>
      <w:r>
        <w:rPr>
          <w:rStyle w:val="7"/>
          <w:rFonts w:ascii="仿宋_GB2312" w:hAnsi="仿宋_GB2312" w:eastAsia="仿宋_GB2312"/>
          <w:sz w:val="30"/>
          <w:szCs w:val="30"/>
        </w:rPr>
        <w:t>66.85%</w:t>
      </w:r>
      <w:r>
        <w:rPr>
          <w:rStyle w:val="7"/>
          <w:rFonts w:hint="eastAsia" w:ascii="仿宋_GB2312" w:hAnsi="仿宋_GB2312" w:eastAsia="仿宋_GB2312"/>
          <w:sz w:val="30"/>
          <w:szCs w:val="30"/>
        </w:rPr>
        <w:t>；项目支出</w:t>
      </w:r>
      <w:r>
        <w:rPr>
          <w:rStyle w:val="7"/>
          <w:rFonts w:ascii="仿宋_GB2312" w:hAnsi="仿宋_GB2312" w:eastAsia="仿宋_GB2312"/>
          <w:sz w:val="30"/>
          <w:szCs w:val="30"/>
        </w:rPr>
        <w:t>53.27</w:t>
      </w:r>
      <w:r>
        <w:rPr>
          <w:rStyle w:val="7"/>
          <w:rFonts w:hint="eastAsia" w:ascii="仿宋_GB2312" w:hAnsi="仿宋_GB2312" w:eastAsia="仿宋_GB2312"/>
          <w:sz w:val="30"/>
          <w:szCs w:val="30"/>
        </w:rPr>
        <w:t>万元，占总支出的</w:t>
      </w:r>
      <w:r>
        <w:rPr>
          <w:rStyle w:val="7"/>
          <w:rFonts w:ascii="仿宋_GB2312" w:hAnsi="仿宋_GB2312" w:eastAsia="仿宋_GB2312"/>
          <w:sz w:val="30"/>
          <w:szCs w:val="30"/>
        </w:rPr>
        <w:t>33.15%</w:t>
      </w:r>
      <w:r>
        <w:rPr>
          <w:rStyle w:val="7"/>
          <w:rFonts w:hint="eastAsia" w:ascii="仿宋_GB2312" w:hAnsi="仿宋_GB2312" w:eastAsia="仿宋_GB2312"/>
          <w:sz w:val="30"/>
          <w:szCs w:val="30"/>
        </w:rPr>
        <w:t>；上缴上级支出、经营支出、对附属单位补助支出共</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年支出合计</w:t>
      </w:r>
      <w:r>
        <w:rPr>
          <w:rStyle w:val="7"/>
          <w:rFonts w:ascii="仿宋_GB2312" w:hAnsi="仿宋_GB2312" w:eastAsia="仿宋_GB2312"/>
          <w:sz w:val="30"/>
          <w:szCs w:val="30"/>
        </w:rPr>
        <w:t>221.88</w:t>
      </w:r>
      <w:r>
        <w:rPr>
          <w:rStyle w:val="7"/>
          <w:rFonts w:hint="eastAsia" w:ascii="仿宋_GB2312" w:hAnsi="仿宋_GB2312" w:eastAsia="仿宋_GB2312"/>
          <w:sz w:val="30"/>
          <w:szCs w:val="30"/>
        </w:rPr>
        <w:t>万元，减少</w:t>
      </w:r>
      <w:r>
        <w:rPr>
          <w:rStyle w:val="7"/>
          <w:rFonts w:ascii="仿宋_GB2312" w:hAnsi="仿宋_GB2312" w:eastAsia="仿宋_GB2312"/>
          <w:sz w:val="30"/>
          <w:szCs w:val="30"/>
        </w:rPr>
        <w:t>61.15</w:t>
      </w:r>
      <w:r>
        <w:rPr>
          <w:rStyle w:val="7"/>
          <w:rFonts w:hint="eastAsia" w:ascii="仿宋_GB2312" w:hAnsi="仿宋_GB2312" w:eastAsia="仿宋_GB2312"/>
          <w:sz w:val="30"/>
          <w:szCs w:val="30"/>
        </w:rPr>
        <w:t>万元。</w:t>
      </w:r>
      <w:r>
        <w:rPr>
          <w:rStyle w:val="7"/>
          <w:rFonts w:ascii="仿宋_GB2312" w:hAnsi="仿宋_GB2312" w:eastAsia="仿宋_GB2312"/>
          <w:sz w:val="30"/>
          <w:szCs w:val="30"/>
        </w:rPr>
        <w:br w:type="textWrapping" w:clear="all"/>
      </w:r>
      <w:r>
        <w:rPr>
          <w:rStyle w:val="7"/>
        </w:rPr>
        <w:t>  </w:t>
      </w:r>
      <w:r>
        <w:rPr>
          <w:rStyle w:val="7"/>
          <w:rFonts w:hint="eastAsia" w:ascii="楷体" w:hAnsi="楷体" w:eastAsia="楷体"/>
          <w:sz w:val="30"/>
          <w:szCs w:val="30"/>
        </w:rPr>
        <w:t>（一）基本支出情况</w:t>
      </w:r>
      <w:r>
        <w:rPr>
          <w:rStyle w:val="7"/>
        </w:rPr>
        <w:br w:type="textWrapping" w:clear="all"/>
      </w:r>
      <w:r>
        <w:rPr>
          <w:rStyle w:val="7"/>
        </w:rPr>
        <w:t>  </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年度用于保障大理白族自治州人民政府驻上海联络处机关、下属事业单位等机构正常运转的日常支出</w:t>
      </w:r>
      <w:r>
        <w:rPr>
          <w:rStyle w:val="7"/>
          <w:rFonts w:ascii="仿宋_GB2312" w:hAnsi="仿宋_GB2312" w:eastAsia="仿宋_GB2312"/>
          <w:sz w:val="30"/>
          <w:szCs w:val="30"/>
        </w:rPr>
        <w:t>107.46</w:t>
      </w:r>
      <w:r>
        <w:rPr>
          <w:rStyle w:val="7"/>
          <w:rFonts w:hint="eastAsia" w:ascii="仿宋_GB2312" w:hAnsi="仿宋_GB2312" w:eastAsia="仿宋_GB2312"/>
          <w:sz w:val="30"/>
          <w:szCs w:val="30"/>
        </w:rPr>
        <w:t>万元。与上年对比，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年机构正常运转的日常支出</w:t>
      </w:r>
      <w:r>
        <w:rPr>
          <w:rStyle w:val="7"/>
          <w:rFonts w:ascii="仿宋_GB2312" w:hAnsi="仿宋_GB2312" w:eastAsia="仿宋_GB2312"/>
          <w:sz w:val="30"/>
          <w:szCs w:val="30"/>
        </w:rPr>
        <w:t>192.55</w:t>
      </w:r>
      <w:r>
        <w:rPr>
          <w:rStyle w:val="7"/>
          <w:rFonts w:hint="eastAsia" w:ascii="仿宋_GB2312" w:hAnsi="仿宋_GB2312" w:eastAsia="仿宋_GB2312"/>
          <w:sz w:val="30"/>
          <w:szCs w:val="30"/>
        </w:rPr>
        <w:t>万元。包括基本工资、津贴补贴等人员经费支出占基本支出的</w:t>
      </w:r>
      <w:r>
        <w:rPr>
          <w:rStyle w:val="7"/>
          <w:rFonts w:ascii="仿宋_GB2312" w:hAnsi="仿宋_GB2312" w:eastAsia="仿宋_GB2312"/>
          <w:sz w:val="30"/>
          <w:szCs w:val="30"/>
        </w:rPr>
        <w:t>91.54%</w:t>
      </w:r>
      <w:r>
        <w:rPr>
          <w:rStyle w:val="7"/>
          <w:rFonts w:hint="eastAsia" w:ascii="仿宋_GB2312" w:hAnsi="仿宋_GB2312" w:eastAsia="仿宋_GB2312"/>
          <w:sz w:val="30"/>
          <w:szCs w:val="30"/>
        </w:rPr>
        <w:t>；办公费、印刷费、水电费、办公设备购置等日常公用经费占基本支出的</w:t>
      </w:r>
      <w:r>
        <w:rPr>
          <w:rStyle w:val="7"/>
          <w:rFonts w:ascii="仿宋_GB2312" w:hAnsi="仿宋_GB2312" w:eastAsia="仿宋_GB2312"/>
          <w:sz w:val="30"/>
          <w:szCs w:val="30"/>
        </w:rPr>
        <w:t>8.46%</w:t>
      </w:r>
      <w:r>
        <w:rPr>
          <w:rStyle w:val="7"/>
          <w:rFonts w:hint="eastAsia" w:ascii="仿宋_GB2312" w:hAnsi="仿宋_GB2312" w:eastAsia="仿宋_GB2312"/>
          <w:sz w:val="30"/>
          <w:szCs w:val="30"/>
        </w:rPr>
        <w:t>。增加</w:t>
      </w:r>
      <w:r>
        <w:rPr>
          <w:rStyle w:val="7"/>
          <w:rFonts w:ascii="仿宋_GB2312" w:hAnsi="仿宋_GB2312" w:eastAsia="仿宋_GB2312"/>
          <w:sz w:val="30"/>
          <w:szCs w:val="30"/>
        </w:rPr>
        <w:t>85.09</w:t>
      </w:r>
      <w:r>
        <w:rPr>
          <w:rStyle w:val="7"/>
          <w:rFonts w:hint="eastAsia" w:ascii="仿宋_GB2312" w:hAnsi="仿宋_GB2312" w:eastAsia="仿宋_GB2312"/>
          <w:sz w:val="30"/>
          <w:szCs w:val="30"/>
        </w:rPr>
        <w:t>万元，主要原因是</w:t>
      </w:r>
      <w:r>
        <w:rPr>
          <w:rStyle w:val="7"/>
          <w:rFonts w:ascii="仿宋_GB2312" w:hAnsi="仿宋_GB2312" w:eastAsia="仿宋_GB2312"/>
          <w:sz w:val="30"/>
          <w:szCs w:val="30"/>
        </w:rPr>
        <w:t>2017</w:t>
      </w:r>
      <w:r>
        <w:rPr>
          <w:rStyle w:val="7"/>
          <w:rFonts w:hint="eastAsia" w:ascii="仿宋_GB2312" w:hAnsi="仿宋_GB2312" w:eastAsia="仿宋_GB2312"/>
          <w:sz w:val="30"/>
          <w:szCs w:val="30"/>
        </w:rPr>
        <w:t>年度根据大财行〔</w:t>
      </w:r>
      <w:r>
        <w:rPr>
          <w:rStyle w:val="7"/>
          <w:rFonts w:ascii="仿宋_GB2312" w:hAnsi="仿宋_GB2312" w:eastAsia="仿宋_GB2312"/>
          <w:sz w:val="30"/>
          <w:szCs w:val="30"/>
        </w:rPr>
        <w:t>2017</w:t>
      </w:r>
      <w:r>
        <w:rPr>
          <w:rStyle w:val="7"/>
          <w:rFonts w:hint="eastAsia" w:ascii="仿宋_GB2312" w:hAnsi="仿宋_GB2312" w:eastAsia="仿宋_GB2312"/>
          <w:sz w:val="30"/>
          <w:szCs w:val="30"/>
        </w:rPr>
        <w:t>〕</w:t>
      </w:r>
      <w:r>
        <w:rPr>
          <w:rStyle w:val="7"/>
          <w:rFonts w:ascii="仿宋_GB2312" w:hAnsi="仿宋_GB2312" w:eastAsia="仿宋_GB2312"/>
          <w:sz w:val="30"/>
          <w:szCs w:val="30"/>
        </w:rPr>
        <w:t>346</w:t>
      </w:r>
      <w:r>
        <w:rPr>
          <w:rStyle w:val="7"/>
          <w:rFonts w:hint="eastAsia" w:ascii="仿宋_GB2312" w:hAnsi="仿宋_GB2312" w:eastAsia="仿宋_GB2312"/>
          <w:sz w:val="30"/>
          <w:szCs w:val="30"/>
        </w:rPr>
        <w:t>号文件，所下达的</w:t>
      </w:r>
      <w:r>
        <w:rPr>
          <w:rStyle w:val="7"/>
          <w:rFonts w:ascii="仿宋_GB2312" w:hAnsi="仿宋_GB2312" w:eastAsia="仿宋_GB2312"/>
          <w:sz w:val="30"/>
          <w:szCs w:val="30"/>
        </w:rPr>
        <w:t>200</w:t>
      </w:r>
      <w:r>
        <w:rPr>
          <w:rStyle w:val="7"/>
          <w:rFonts w:hint="eastAsia" w:ascii="仿宋_GB2312" w:hAnsi="仿宋_GB2312" w:eastAsia="仿宋_GB2312"/>
          <w:sz w:val="30"/>
          <w:szCs w:val="30"/>
        </w:rPr>
        <w:t>万元经费房屋维修，</w:t>
      </w:r>
      <w:r>
        <w:rPr>
          <w:rStyle w:val="7"/>
          <w:rFonts w:ascii="仿宋_GB2312" w:hAnsi="仿宋_GB2312" w:eastAsia="仿宋_GB2312"/>
          <w:sz w:val="30"/>
          <w:szCs w:val="30"/>
        </w:rPr>
        <w:t>71</w:t>
      </w:r>
      <w:r>
        <w:rPr>
          <w:rStyle w:val="7"/>
          <w:rFonts w:hint="eastAsia" w:ascii="仿宋_GB2312" w:hAnsi="仿宋_GB2312" w:eastAsia="仿宋_GB2312"/>
          <w:sz w:val="30"/>
          <w:szCs w:val="30"/>
        </w:rPr>
        <w:t>万尾款在</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年度支付完毕，所以</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年度维修费用比本年度支出多。</w:t>
      </w:r>
      <w:r>
        <w:rPr>
          <w:rStyle w:val="7"/>
        </w:rPr>
        <w:br w:type="textWrapping" w:clear="all"/>
      </w:r>
      <w:r>
        <w:rPr>
          <w:rStyle w:val="7"/>
        </w:rPr>
        <w:t>  </w:t>
      </w:r>
      <w:r>
        <w:rPr>
          <w:rStyle w:val="7"/>
          <w:rFonts w:hint="eastAsia" w:ascii="楷体" w:hAnsi="楷体" w:eastAsia="楷体"/>
          <w:sz w:val="30"/>
          <w:szCs w:val="30"/>
        </w:rPr>
        <w:t>（二）项目支出情况</w:t>
      </w:r>
      <w:r>
        <w:rPr>
          <w:rStyle w:val="7"/>
        </w:rPr>
        <w:br w:type="textWrapping" w:clear="all"/>
      </w:r>
      <w:r>
        <w:rPr>
          <w:rStyle w:val="7"/>
        </w:rPr>
        <w:t>  </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年度用于保障大理白族自治州人民政府驻上海联络处机构、下属事业单位等机构为完成特定的行政工作任务或事业发展目标，用于专项业务工作的经费支出</w:t>
      </w:r>
      <w:r>
        <w:rPr>
          <w:rStyle w:val="7"/>
          <w:rFonts w:ascii="仿宋_GB2312" w:hAnsi="仿宋_GB2312" w:eastAsia="仿宋_GB2312"/>
          <w:sz w:val="30"/>
          <w:szCs w:val="30"/>
        </w:rPr>
        <w:t>53.27</w:t>
      </w:r>
      <w:r>
        <w:rPr>
          <w:rStyle w:val="7"/>
          <w:rFonts w:hint="eastAsia" w:ascii="仿宋_GB2312" w:hAnsi="仿宋_GB2312" w:eastAsia="仿宋_GB2312"/>
          <w:sz w:val="30"/>
          <w:szCs w:val="30"/>
        </w:rPr>
        <w:t>万元。与上年对比，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年用于专项业务工作经费支出</w:t>
      </w:r>
      <w:r>
        <w:rPr>
          <w:rStyle w:val="7"/>
          <w:rFonts w:ascii="仿宋_GB2312" w:hAnsi="仿宋_GB2312" w:eastAsia="仿宋_GB2312"/>
          <w:sz w:val="30"/>
          <w:szCs w:val="30"/>
        </w:rPr>
        <w:t>29.32</w:t>
      </w:r>
      <w:r>
        <w:rPr>
          <w:rStyle w:val="7"/>
          <w:rFonts w:hint="eastAsia" w:ascii="仿宋_GB2312" w:hAnsi="仿宋_GB2312" w:eastAsia="仿宋_GB2312"/>
          <w:sz w:val="30"/>
          <w:szCs w:val="30"/>
        </w:rPr>
        <w:t>万元，增加</w:t>
      </w:r>
      <w:r>
        <w:rPr>
          <w:rStyle w:val="7"/>
          <w:rFonts w:ascii="仿宋_GB2312" w:hAnsi="仿宋_GB2312" w:eastAsia="仿宋_GB2312"/>
          <w:sz w:val="30"/>
          <w:szCs w:val="30"/>
        </w:rPr>
        <w:t>23.95</w:t>
      </w:r>
      <w:r>
        <w:rPr>
          <w:rStyle w:val="7"/>
          <w:rFonts w:hint="eastAsia" w:ascii="仿宋_GB2312" w:hAnsi="仿宋_GB2312" w:eastAsia="仿宋_GB2312"/>
          <w:sz w:val="30"/>
          <w:szCs w:val="30"/>
        </w:rPr>
        <w:t>万元，增长</w:t>
      </w:r>
      <w:r>
        <w:rPr>
          <w:rStyle w:val="7"/>
          <w:rFonts w:ascii="仿宋_GB2312" w:hAnsi="仿宋_GB2312" w:eastAsia="仿宋_GB2312"/>
          <w:sz w:val="30"/>
          <w:szCs w:val="30"/>
        </w:rPr>
        <w:t>81.68%</w:t>
      </w:r>
      <w:r>
        <w:rPr>
          <w:rStyle w:val="7"/>
          <w:rFonts w:hint="eastAsia" w:ascii="仿宋_GB2312" w:hAnsi="仿宋_GB2312" w:eastAsia="仿宋_GB2312"/>
          <w:sz w:val="30"/>
          <w:szCs w:val="30"/>
        </w:rPr>
        <w:t>；主要原因</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年项目未细分，从</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年开始，基本支出公用经费从非税返还项目支出。</w:t>
      </w:r>
      <w:r>
        <w:rPr>
          <w:rStyle w:val="7"/>
        </w:rPr>
        <w:t> </w:t>
      </w:r>
    </w:p>
    <w:p>
      <w:pPr>
        <w:pStyle w:val="15"/>
        <w:rPr>
          <w:rStyle w:val="7"/>
          <w:rFonts w:ascii="仿宋_GB2312" w:hAnsi="仿宋_GB2312" w:eastAsia="仿宋_GB2312"/>
          <w:sz w:val="30"/>
          <w:szCs w:val="30"/>
        </w:rPr>
      </w:pPr>
      <w:r>
        <w:rPr>
          <w:rStyle w:val="7"/>
        </w:rPr>
        <w:t>  </w:t>
      </w:r>
      <w:r>
        <w:rPr>
          <w:rStyle w:val="7"/>
          <w:rFonts w:hint="eastAsia" w:ascii="黑体" w:eastAsia="黑体"/>
          <w:sz w:val="30"/>
          <w:szCs w:val="30"/>
        </w:rPr>
        <w:t>三、一般公共预算财政拨款支出决算情况说明</w:t>
      </w:r>
      <w:r>
        <w:rPr>
          <w:rStyle w:val="7"/>
        </w:rPr>
        <w:br w:type="textWrapping" w:clear="all"/>
      </w:r>
      <w:r>
        <w:rPr>
          <w:rStyle w:val="7"/>
        </w:rPr>
        <w:t>  </w:t>
      </w:r>
      <w:r>
        <w:rPr>
          <w:rStyle w:val="7"/>
          <w:rFonts w:hint="eastAsia" w:ascii="楷体" w:hAnsi="楷体" w:eastAsia="楷体"/>
          <w:sz w:val="30"/>
          <w:szCs w:val="30"/>
        </w:rPr>
        <w:t>（一）一般公共预算财政拨款支出决算总体情况</w:t>
      </w:r>
      <w:r>
        <w:rPr>
          <w:rStyle w:val="7"/>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年度一般公共预算财政拨款支出</w:t>
      </w:r>
      <w:r>
        <w:rPr>
          <w:rStyle w:val="7"/>
          <w:rFonts w:ascii="仿宋_GB2312" w:hAnsi="仿宋_GB2312" w:eastAsia="仿宋_GB2312"/>
          <w:sz w:val="30"/>
          <w:szCs w:val="30"/>
        </w:rPr>
        <w:t>160.73</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占本年支出合计的</w:t>
      </w:r>
      <w:r>
        <w:rPr>
          <w:rStyle w:val="7"/>
          <w:rFonts w:ascii="仿宋_GB2312" w:hAnsi="仿宋_GB2312" w:eastAsia="仿宋_GB2312"/>
          <w:sz w:val="30"/>
          <w:szCs w:val="30"/>
        </w:rPr>
        <w:t>100.00%</w:t>
      </w:r>
      <w:r>
        <w:rPr>
          <w:rStyle w:val="7"/>
          <w:rFonts w:hint="eastAsia" w:ascii="仿宋_GB2312" w:hAnsi="仿宋_GB2312" w:eastAsia="仿宋_GB2312"/>
          <w:sz w:val="30"/>
          <w:szCs w:val="30"/>
        </w:rPr>
        <w:t>。与上年对比，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年一般公共预算财政拨款支出</w:t>
      </w:r>
      <w:r>
        <w:rPr>
          <w:rStyle w:val="7"/>
          <w:rFonts w:ascii="仿宋_GB2312" w:hAnsi="仿宋_GB2312" w:eastAsia="仿宋_GB2312"/>
          <w:sz w:val="30"/>
          <w:szCs w:val="30"/>
        </w:rPr>
        <w:t>221.88</w:t>
      </w:r>
      <w:r>
        <w:rPr>
          <w:rStyle w:val="7"/>
          <w:rFonts w:hint="eastAsia" w:ascii="仿宋_GB2312" w:hAnsi="仿宋_GB2312" w:eastAsia="仿宋_GB2312"/>
          <w:sz w:val="30"/>
          <w:szCs w:val="30"/>
        </w:rPr>
        <w:t>万元。主要原因是</w:t>
      </w:r>
      <w:r>
        <w:rPr>
          <w:rStyle w:val="7"/>
          <w:rFonts w:ascii="仿宋_GB2312" w:hAnsi="仿宋_GB2312" w:eastAsia="仿宋_GB2312"/>
          <w:sz w:val="30"/>
          <w:szCs w:val="30"/>
        </w:rPr>
        <w:t>2017</w:t>
      </w:r>
      <w:r>
        <w:rPr>
          <w:rStyle w:val="7"/>
          <w:rFonts w:hint="eastAsia" w:ascii="仿宋_GB2312" w:hAnsi="仿宋_GB2312" w:eastAsia="仿宋_GB2312"/>
          <w:sz w:val="30"/>
          <w:szCs w:val="30"/>
        </w:rPr>
        <w:t>年度根据大财行〔</w:t>
      </w:r>
      <w:r>
        <w:rPr>
          <w:rStyle w:val="7"/>
          <w:rFonts w:ascii="仿宋_GB2312" w:hAnsi="仿宋_GB2312" w:eastAsia="仿宋_GB2312"/>
          <w:sz w:val="30"/>
          <w:szCs w:val="30"/>
        </w:rPr>
        <w:t>2017</w:t>
      </w:r>
      <w:r>
        <w:rPr>
          <w:rStyle w:val="7"/>
          <w:rFonts w:hint="eastAsia" w:ascii="仿宋_GB2312" w:hAnsi="仿宋_GB2312" w:eastAsia="仿宋_GB2312"/>
          <w:sz w:val="30"/>
          <w:szCs w:val="30"/>
        </w:rPr>
        <w:t>〕</w:t>
      </w:r>
      <w:r>
        <w:rPr>
          <w:rStyle w:val="7"/>
          <w:rFonts w:ascii="仿宋_GB2312" w:hAnsi="仿宋_GB2312" w:eastAsia="仿宋_GB2312"/>
          <w:sz w:val="30"/>
          <w:szCs w:val="30"/>
        </w:rPr>
        <w:t>346</w:t>
      </w:r>
      <w:r>
        <w:rPr>
          <w:rStyle w:val="7"/>
          <w:rFonts w:hint="eastAsia" w:ascii="仿宋_GB2312" w:hAnsi="仿宋_GB2312" w:eastAsia="仿宋_GB2312"/>
          <w:sz w:val="30"/>
          <w:szCs w:val="30"/>
        </w:rPr>
        <w:t>号文件，所下达的</w:t>
      </w:r>
      <w:r>
        <w:rPr>
          <w:rStyle w:val="7"/>
          <w:rFonts w:ascii="仿宋_GB2312" w:hAnsi="仿宋_GB2312" w:eastAsia="仿宋_GB2312"/>
          <w:sz w:val="30"/>
          <w:szCs w:val="30"/>
        </w:rPr>
        <w:t>200</w:t>
      </w:r>
      <w:r>
        <w:rPr>
          <w:rStyle w:val="7"/>
          <w:rFonts w:hint="eastAsia" w:ascii="仿宋_GB2312" w:hAnsi="仿宋_GB2312" w:eastAsia="仿宋_GB2312"/>
          <w:sz w:val="30"/>
          <w:szCs w:val="30"/>
        </w:rPr>
        <w:t>万元经费房屋维修，</w:t>
      </w:r>
      <w:r>
        <w:rPr>
          <w:rStyle w:val="7"/>
          <w:rFonts w:ascii="仿宋_GB2312" w:hAnsi="仿宋_GB2312" w:eastAsia="仿宋_GB2312"/>
          <w:sz w:val="30"/>
          <w:szCs w:val="30"/>
        </w:rPr>
        <w:t>71</w:t>
      </w:r>
      <w:r>
        <w:rPr>
          <w:rStyle w:val="7"/>
          <w:rFonts w:hint="eastAsia" w:ascii="仿宋_GB2312" w:hAnsi="仿宋_GB2312" w:eastAsia="仿宋_GB2312"/>
          <w:sz w:val="30"/>
          <w:szCs w:val="30"/>
        </w:rPr>
        <w:t>万尾款在</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年度支付完毕，所以</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年度维修费用比本年度支出多。</w:t>
      </w:r>
      <w:r>
        <w:rPr>
          <w:rStyle w:val="7"/>
        </w:rPr>
        <w:br w:type="textWrapping" w:clear="all"/>
      </w:r>
      <w:r>
        <w:rPr>
          <w:rStyle w:val="7"/>
        </w:rPr>
        <w:t>  </w:t>
      </w:r>
      <w:r>
        <w:rPr>
          <w:rStyle w:val="7"/>
          <w:rFonts w:hint="eastAsia" w:ascii="楷体" w:hAnsi="楷体" w:eastAsia="楷体"/>
          <w:sz w:val="30"/>
          <w:szCs w:val="30"/>
        </w:rPr>
        <w:t>（二）一般公共预算财政拨款支出决算具体情况</w:t>
      </w:r>
      <w:r>
        <w:rPr>
          <w:rStyle w:val="7"/>
        </w:rPr>
        <w:br w:type="textWrapping" w:clear="all"/>
      </w:r>
      <w:r>
        <w:rPr>
          <w:rStyle w:val="7"/>
        </w:rPr>
        <w:t>  </w:t>
      </w:r>
      <w:r>
        <w:rPr>
          <w:rStyle w:val="7"/>
          <w:rFonts w:ascii="仿宋_GB2312" w:hAnsi="仿宋_GB2312" w:eastAsia="仿宋_GB2312"/>
          <w:sz w:val="30"/>
          <w:szCs w:val="30"/>
        </w:rPr>
        <w:t>1.</w:t>
      </w:r>
      <w:r>
        <w:rPr>
          <w:rStyle w:val="7"/>
          <w:rFonts w:hint="eastAsia" w:ascii="仿宋_GB2312" w:hAnsi="仿宋_GB2312" w:eastAsia="仿宋_GB2312"/>
          <w:sz w:val="30"/>
          <w:szCs w:val="30"/>
        </w:rPr>
        <w:t>一般公共服务（类）支出</w:t>
      </w:r>
      <w:r>
        <w:rPr>
          <w:rStyle w:val="7"/>
          <w:rFonts w:ascii="仿宋_GB2312" w:hAnsi="仿宋_GB2312" w:eastAsia="仿宋_GB2312"/>
          <w:sz w:val="30"/>
          <w:szCs w:val="30"/>
        </w:rPr>
        <w:t>146.79</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91.32%</w:t>
      </w:r>
      <w:r>
        <w:rPr>
          <w:rStyle w:val="7"/>
          <w:rFonts w:hint="eastAsia" w:ascii="仿宋_GB2312" w:hAnsi="仿宋_GB2312" w:eastAsia="仿宋_GB2312"/>
          <w:sz w:val="30"/>
          <w:szCs w:val="30"/>
        </w:rPr>
        <w:t>。主要用于单位行政单位人员工资及公用等基本支出。</w:t>
      </w:r>
    </w:p>
    <w:p>
      <w:pPr>
        <w:pStyle w:val="15"/>
        <w:rPr>
          <w:rStyle w:val="7"/>
          <w:rFonts w:ascii="仿宋_GB2312" w:hAnsi="仿宋_GB2312" w:eastAsia="仿宋_GB2312"/>
          <w:sz w:val="30"/>
          <w:szCs w:val="30"/>
        </w:rPr>
      </w:pPr>
      <w:r>
        <w:rPr>
          <w:rStyle w:val="7"/>
          <w:rFonts w:ascii="仿宋_GB2312" w:eastAsia="仿宋_GB2312"/>
          <w:sz w:val="30"/>
          <w:szCs w:val="30"/>
        </w:rPr>
        <w:t> </w:t>
      </w:r>
      <w:r>
        <w:rPr>
          <w:rStyle w:val="7"/>
          <w:rFonts w:ascii="仿宋_GB2312" w:hAnsi="仿宋_GB2312" w:eastAsia="仿宋_GB2312"/>
          <w:sz w:val="30"/>
          <w:szCs w:val="30"/>
        </w:rPr>
        <w:t>2.</w:t>
      </w:r>
      <w:r>
        <w:rPr>
          <w:rStyle w:val="7"/>
          <w:rFonts w:hint="eastAsia" w:ascii="仿宋_GB2312" w:hAnsi="仿宋_GB2312" w:eastAsia="仿宋_GB2312"/>
          <w:sz w:val="30"/>
          <w:szCs w:val="30"/>
        </w:rPr>
        <w:t>外交（类）支出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3.</w:t>
      </w:r>
      <w:r>
        <w:rPr>
          <w:rStyle w:val="7"/>
          <w:rFonts w:hint="eastAsia" w:ascii="仿宋_GB2312" w:hAnsi="仿宋_GB2312" w:eastAsia="仿宋_GB2312"/>
          <w:sz w:val="30"/>
          <w:szCs w:val="30"/>
        </w:rPr>
        <w:t>国防（类）支出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4.</w:t>
      </w:r>
      <w:r>
        <w:rPr>
          <w:rStyle w:val="7"/>
          <w:rFonts w:hint="eastAsia" w:ascii="仿宋_GB2312" w:hAnsi="仿宋_GB2312" w:eastAsia="仿宋_GB2312"/>
          <w:sz w:val="30"/>
          <w:szCs w:val="30"/>
        </w:rPr>
        <w:t>公共安全（类）支出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5.</w:t>
      </w:r>
      <w:r>
        <w:rPr>
          <w:rStyle w:val="7"/>
          <w:rFonts w:hint="eastAsia" w:ascii="仿宋_GB2312" w:hAnsi="仿宋_GB2312" w:eastAsia="仿宋_GB2312"/>
          <w:sz w:val="30"/>
          <w:szCs w:val="30"/>
        </w:rPr>
        <w:t>教育（类）支出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6.</w:t>
      </w:r>
      <w:r>
        <w:rPr>
          <w:rStyle w:val="7"/>
          <w:rFonts w:hint="eastAsia" w:ascii="仿宋_GB2312" w:hAnsi="仿宋_GB2312" w:eastAsia="仿宋_GB2312"/>
          <w:sz w:val="30"/>
          <w:szCs w:val="30"/>
        </w:rPr>
        <w:t>科学技术（类）支出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7.</w:t>
      </w:r>
      <w:r>
        <w:rPr>
          <w:rStyle w:val="7"/>
          <w:rFonts w:hint="eastAsia" w:ascii="仿宋_GB2312" w:hAnsi="仿宋_GB2312" w:eastAsia="仿宋_GB2312"/>
          <w:sz w:val="30"/>
          <w:szCs w:val="30"/>
        </w:rPr>
        <w:t>文化旅游体育与传媒（类）支出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hAnsi="仿宋_GB2312" w:eastAsia="仿宋_GB2312"/>
          <w:sz w:val="30"/>
          <w:szCs w:val="30"/>
        </w:rPr>
        <w:t xml:space="preserve">    8.</w:t>
      </w:r>
      <w:r>
        <w:rPr>
          <w:rStyle w:val="7"/>
          <w:rFonts w:hint="eastAsia" w:ascii="仿宋_GB2312" w:hAnsi="仿宋_GB2312" w:eastAsia="仿宋_GB2312"/>
          <w:sz w:val="30"/>
          <w:szCs w:val="30"/>
        </w:rPr>
        <w:t>社会保障和就业（类）支出</w:t>
      </w:r>
      <w:r>
        <w:rPr>
          <w:rStyle w:val="7"/>
          <w:rFonts w:ascii="仿宋_GB2312" w:hAnsi="仿宋_GB2312" w:eastAsia="仿宋_GB2312"/>
          <w:sz w:val="30"/>
          <w:szCs w:val="30"/>
        </w:rPr>
        <w:t>9.21</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5.73%</w:t>
      </w:r>
      <w:r>
        <w:rPr>
          <w:rStyle w:val="7"/>
          <w:rFonts w:hint="eastAsia" w:ascii="仿宋_GB2312" w:hAnsi="仿宋_GB2312" w:eastAsia="仿宋_GB2312"/>
          <w:sz w:val="30"/>
          <w:szCs w:val="30"/>
        </w:rPr>
        <w:t>。主要用于社会保障或其他社会保障缴费支出。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9.</w:t>
      </w:r>
      <w:r>
        <w:rPr>
          <w:rStyle w:val="7"/>
          <w:rFonts w:hint="eastAsia" w:ascii="仿宋_GB2312" w:hAnsi="仿宋_GB2312" w:eastAsia="仿宋_GB2312"/>
          <w:sz w:val="30"/>
          <w:szCs w:val="30"/>
        </w:rPr>
        <w:t>卫生健康（类）支出</w:t>
      </w:r>
      <w:r>
        <w:rPr>
          <w:rStyle w:val="7"/>
          <w:rFonts w:ascii="仿宋_GB2312" w:hAnsi="仿宋_GB2312" w:eastAsia="仿宋_GB2312"/>
          <w:sz w:val="30"/>
          <w:szCs w:val="30"/>
        </w:rPr>
        <w:t>4.73</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2.94%</w:t>
      </w:r>
      <w:r>
        <w:rPr>
          <w:rStyle w:val="7"/>
          <w:rFonts w:hint="eastAsia" w:ascii="仿宋_GB2312" w:hAnsi="仿宋_GB2312" w:eastAsia="仿宋_GB2312"/>
          <w:sz w:val="30"/>
          <w:szCs w:val="30"/>
        </w:rPr>
        <w:t>。主要用于单位医疗保险缴费支出。</w:t>
      </w:r>
    </w:p>
    <w:p>
      <w:pPr>
        <w:pStyle w:val="15"/>
        <w:ind w:firstLine="600" w:firstLineChars="200"/>
        <w:rPr>
          <w:rStyle w:val="7"/>
          <w:rFonts w:ascii="仿宋_GB2312" w:hAnsi="Times New Roman" w:eastAsia="仿宋_GB2312"/>
        </w:rPr>
      </w:pPr>
      <w:r>
        <w:rPr>
          <w:rStyle w:val="7"/>
          <w:rFonts w:ascii="仿宋_GB2312" w:hAnsi="仿宋_GB2312" w:eastAsia="仿宋_GB2312"/>
          <w:sz w:val="30"/>
          <w:szCs w:val="30"/>
        </w:rPr>
        <w:t>10.</w:t>
      </w:r>
      <w:r>
        <w:rPr>
          <w:rStyle w:val="7"/>
          <w:rFonts w:hint="eastAsia" w:ascii="仿宋_GB2312" w:hAnsi="仿宋_GB2312" w:eastAsia="仿宋_GB2312"/>
          <w:sz w:val="30"/>
          <w:szCs w:val="30"/>
        </w:rPr>
        <w:t>节能环保（类）支出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11.</w:t>
      </w:r>
      <w:r>
        <w:rPr>
          <w:rStyle w:val="7"/>
          <w:rFonts w:hint="eastAsia" w:ascii="仿宋_GB2312" w:hAnsi="仿宋_GB2312" w:eastAsia="仿宋_GB2312"/>
          <w:sz w:val="30"/>
          <w:szCs w:val="30"/>
        </w:rPr>
        <w:t>城乡社区（类）支出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12.</w:t>
      </w:r>
      <w:r>
        <w:rPr>
          <w:rStyle w:val="7"/>
          <w:rFonts w:hint="eastAsia" w:ascii="仿宋_GB2312" w:hAnsi="仿宋_GB2312" w:eastAsia="仿宋_GB2312"/>
          <w:sz w:val="30"/>
          <w:szCs w:val="30"/>
        </w:rPr>
        <w:t>农林水（类）支出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13.</w:t>
      </w:r>
      <w:r>
        <w:rPr>
          <w:rStyle w:val="7"/>
          <w:rFonts w:hint="eastAsia" w:ascii="仿宋_GB2312" w:hAnsi="仿宋_GB2312" w:eastAsia="仿宋_GB2312"/>
          <w:sz w:val="30"/>
          <w:szCs w:val="30"/>
        </w:rPr>
        <w:t>交通运输（类）支出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14.</w:t>
      </w:r>
      <w:r>
        <w:rPr>
          <w:rStyle w:val="7"/>
          <w:rFonts w:hint="eastAsia" w:ascii="仿宋_GB2312" w:hAnsi="仿宋_GB2312" w:eastAsia="仿宋_GB2312"/>
          <w:sz w:val="30"/>
          <w:szCs w:val="30"/>
        </w:rPr>
        <w:t>资源勘探信息等（类）支出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15.</w:t>
      </w:r>
      <w:r>
        <w:rPr>
          <w:rStyle w:val="7"/>
          <w:rFonts w:hint="eastAsia" w:ascii="仿宋_GB2312" w:hAnsi="仿宋_GB2312" w:eastAsia="仿宋_GB2312"/>
          <w:sz w:val="30"/>
          <w:szCs w:val="30"/>
        </w:rPr>
        <w:t>商业服务业等（类）支出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16.</w:t>
      </w:r>
      <w:r>
        <w:rPr>
          <w:rStyle w:val="7"/>
          <w:rFonts w:hint="eastAsia" w:ascii="仿宋_GB2312" w:hAnsi="仿宋_GB2312" w:eastAsia="仿宋_GB2312"/>
          <w:sz w:val="30"/>
          <w:szCs w:val="30"/>
        </w:rPr>
        <w:t>金融（类）支出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17.</w:t>
      </w:r>
      <w:r>
        <w:rPr>
          <w:rStyle w:val="7"/>
          <w:rFonts w:hint="eastAsia" w:ascii="仿宋_GB2312" w:hAnsi="仿宋_GB2312" w:eastAsia="仿宋_GB2312"/>
          <w:sz w:val="30"/>
          <w:szCs w:val="30"/>
        </w:rPr>
        <w:t>援助其他地区（类）支出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18.</w:t>
      </w:r>
      <w:r>
        <w:rPr>
          <w:rStyle w:val="7"/>
          <w:rFonts w:hint="eastAsia" w:ascii="仿宋_GB2312" w:hAnsi="仿宋_GB2312" w:eastAsia="仿宋_GB2312"/>
          <w:sz w:val="30"/>
          <w:szCs w:val="30"/>
        </w:rPr>
        <w:t>自然资源海洋气象等（类）支出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19.</w:t>
      </w:r>
      <w:r>
        <w:rPr>
          <w:rStyle w:val="7"/>
          <w:rFonts w:hint="eastAsia" w:ascii="仿宋_GB2312" w:hAnsi="仿宋_GB2312" w:eastAsia="仿宋_GB2312"/>
          <w:sz w:val="30"/>
          <w:szCs w:val="30"/>
        </w:rPr>
        <w:t>住房保障（类）支出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20.</w:t>
      </w:r>
      <w:r>
        <w:rPr>
          <w:rStyle w:val="7"/>
          <w:rFonts w:hint="eastAsia" w:ascii="仿宋_GB2312" w:hAnsi="仿宋_GB2312" w:eastAsia="仿宋_GB2312"/>
          <w:sz w:val="30"/>
          <w:szCs w:val="30"/>
        </w:rPr>
        <w:t>粮油物资储备（类）支出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21.</w:t>
      </w:r>
      <w:r>
        <w:rPr>
          <w:rStyle w:val="7"/>
          <w:rFonts w:hint="eastAsia" w:ascii="仿宋_GB2312" w:hAnsi="仿宋_GB2312" w:eastAsia="仿宋_GB2312"/>
          <w:sz w:val="30"/>
          <w:szCs w:val="30"/>
        </w:rPr>
        <w:t>灾害防治及应急管理（类）支出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22.</w:t>
      </w:r>
      <w:r>
        <w:rPr>
          <w:rStyle w:val="7"/>
          <w:rFonts w:hint="eastAsia" w:ascii="仿宋_GB2312" w:hAnsi="仿宋_GB2312" w:eastAsia="仿宋_GB2312"/>
          <w:sz w:val="30"/>
          <w:szCs w:val="30"/>
        </w:rPr>
        <w:t>其他（类）支出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23.</w:t>
      </w:r>
      <w:r>
        <w:rPr>
          <w:rStyle w:val="7"/>
          <w:rFonts w:hint="eastAsia" w:ascii="仿宋_GB2312" w:hAnsi="仿宋_GB2312" w:eastAsia="仿宋_GB2312"/>
          <w:sz w:val="30"/>
          <w:szCs w:val="30"/>
        </w:rPr>
        <w:t>债务还本（类）支出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24.</w:t>
      </w:r>
      <w:r>
        <w:rPr>
          <w:rStyle w:val="7"/>
          <w:rFonts w:hint="eastAsia" w:ascii="仿宋_GB2312" w:hAnsi="仿宋_GB2312" w:eastAsia="仿宋_GB2312"/>
          <w:sz w:val="30"/>
          <w:szCs w:val="30"/>
        </w:rPr>
        <w:t>债务付息（类）支出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万元，占一般公共预算财政拨款总支出的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p>
    <w:p>
      <w:pPr>
        <w:pStyle w:val="15"/>
        <w:rPr>
          <w:rStyle w:val="7"/>
        </w:rPr>
      </w:pPr>
      <w:r>
        <w:rPr>
          <w:rStyle w:val="7"/>
        </w:rPr>
        <w:t>  </w:t>
      </w:r>
      <w:r>
        <w:rPr>
          <w:rStyle w:val="7"/>
          <w:rFonts w:hint="eastAsia" w:ascii="黑体" w:eastAsia="黑体"/>
          <w:sz w:val="30"/>
          <w:szCs w:val="30"/>
        </w:rPr>
        <w:t>四、一般公共预算财政拨款“三公”经费支出决算情况说明</w:t>
      </w:r>
      <w:r>
        <w:rPr>
          <w:rStyle w:val="7"/>
          <w:rFonts w:ascii="黑体" w:eastAsia="黑体"/>
          <w:sz w:val="30"/>
          <w:szCs w:val="30"/>
        </w:rPr>
        <w:br w:type="textWrapping" w:clear="all"/>
      </w:r>
      <w:r>
        <w:rPr>
          <w:rStyle w:val="7"/>
        </w:rPr>
        <w:t>  </w:t>
      </w:r>
      <w:r>
        <w:rPr>
          <w:rStyle w:val="7"/>
          <w:rFonts w:ascii="楷体" w:hAnsi="楷体" w:eastAsia="楷体"/>
          <w:sz w:val="30"/>
          <w:szCs w:val="30"/>
        </w:rPr>
        <w:t>(</w:t>
      </w:r>
      <w:r>
        <w:rPr>
          <w:rStyle w:val="7"/>
          <w:rFonts w:hint="eastAsia" w:ascii="楷体" w:hAnsi="楷体" w:eastAsia="楷体"/>
          <w:sz w:val="30"/>
          <w:szCs w:val="30"/>
        </w:rPr>
        <w:t>一</w:t>
      </w:r>
      <w:r>
        <w:rPr>
          <w:rStyle w:val="7"/>
          <w:rFonts w:ascii="楷体" w:hAnsi="楷体" w:eastAsia="楷体"/>
          <w:sz w:val="30"/>
          <w:szCs w:val="30"/>
        </w:rPr>
        <w:t xml:space="preserve">) </w:t>
      </w:r>
      <w:r>
        <w:rPr>
          <w:rStyle w:val="7"/>
          <w:rFonts w:hint="eastAsia" w:ascii="楷体" w:hAnsi="楷体" w:eastAsia="楷体"/>
          <w:sz w:val="30"/>
          <w:szCs w:val="30"/>
        </w:rPr>
        <w:t>一般公共预算财政拨款“三公”经费支出决算总体情况</w:t>
      </w:r>
      <w:r>
        <w:rPr>
          <w:rStyle w:val="7"/>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年度一般公共预算财政拨款“三公”经费支出预算为</w:t>
      </w:r>
      <w:r>
        <w:rPr>
          <w:rStyle w:val="7"/>
          <w:rFonts w:ascii="仿宋_GB2312" w:hAnsi="仿宋_GB2312" w:eastAsia="仿宋_GB2312"/>
          <w:sz w:val="30"/>
          <w:szCs w:val="30"/>
        </w:rPr>
        <w:t>3.09</w:t>
      </w:r>
      <w:r>
        <w:rPr>
          <w:rStyle w:val="7"/>
          <w:rFonts w:hint="eastAsia" w:ascii="仿宋_GB2312" w:hAnsi="仿宋_GB2312" w:eastAsia="仿宋_GB2312"/>
          <w:sz w:val="30"/>
          <w:szCs w:val="30"/>
        </w:rPr>
        <w:t>万元，支出决算为</w:t>
      </w:r>
      <w:r>
        <w:rPr>
          <w:rStyle w:val="7"/>
          <w:rFonts w:ascii="仿宋_GB2312" w:hAnsi="仿宋_GB2312" w:eastAsia="仿宋_GB2312"/>
          <w:sz w:val="30"/>
          <w:szCs w:val="30"/>
        </w:rPr>
        <w:t>3.09</w:t>
      </w:r>
      <w:r>
        <w:rPr>
          <w:rStyle w:val="7"/>
          <w:rFonts w:hint="eastAsia" w:ascii="仿宋_GB2312" w:hAnsi="仿宋_GB2312" w:eastAsia="仿宋_GB2312"/>
          <w:sz w:val="30"/>
          <w:szCs w:val="30"/>
        </w:rPr>
        <w:t>万元，完成预算的</w:t>
      </w:r>
      <w:r>
        <w:rPr>
          <w:rStyle w:val="7"/>
          <w:rFonts w:ascii="仿宋_GB2312" w:hAnsi="仿宋_GB2312" w:eastAsia="仿宋_GB2312"/>
          <w:sz w:val="30"/>
          <w:szCs w:val="30"/>
        </w:rPr>
        <w:t>100.00%</w:t>
      </w:r>
      <w:r>
        <w:rPr>
          <w:rStyle w:val="7"/>
          <w:rFonts w:hint="eastAsia" w:ascii="仿宋_GB2312" w:hAnsi="仿宋_GB2312" w:eastAsia="仿宋_GB2312"/>
          <w:sz w:val="30"/>
          <w:szCs w:val="30"/>
        </w:rPr>
        <w:t>。其中：因公出国（境）费支出决算为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万元，完成预算的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；公务用车购置及运行费支出决算为</w:t>
      </w:r>
      <w:r>
        <w:rPr>
          <w:rStyle w:val="7"/>
          <w:rFonts w:ascii="仿宋_GB2312" w:hAnsi="仿宋_GB2312" w:eastAsia="仿宋_GB2312"/>
          <w:sz w:val="30"/>
          <w:szCs w:val="30"/>
        </w:rPr>
        <w:t>0.79</w:t>
      </w:r>
      <w:r>
        <w:rPr>
          <w:rStyle w:val="7"/>
          <w:rFonts w:hint="eastAsia" w:ascii="仿宋_GB2312" w:hAnsi="仿宋_GB2312" w:eastAsia="仿宋_GB2312"/>
          <w:sz w:val="30"/>
          <w:szCs w:val="30"/>
        </w:rPr>
        <w:t>万元，完成预算的</w:t>
      </w:r>
      <w:r>
        <w:rPr>
          <w:rStyle w:val="7"/>
          <w:rFonts w:ascii="仿宋_GB2312" w:hAnsi="仿宋_GB2312" w:eastAsia="仿宋_GB2312"/>
          <w:sz w:val="30"/>
          <w:szCs w:val="30"/>
        </w:rPr>
        <w:t>100.00%</w:t>
      </w:r>
      <w:r>
        <w:rPr>
          <w:rStyle w:val="7"/>
          <w:rFonts w:hint="eastAsia" w:ascii="仿宋_GB2312" w:hAnsi="仿宋_GB2312" w:eastAsia="仿宋_GB2312"/>
          <w:sz w:val="30"/>
          <w:szCs w:val="30"/>
        </w:rPr>
        <w:t>；公务接待费支出决算为</w:t>
      </w:r>
      <w:r>
        <w:rPr>
          <w:rStyle w:val="7"/>
          <w:rFonts w:ascii="仿宋_GB2312" w:hAnsi="仿宋_GB2312" w:eastAsia="仿宋_GB2312"/>
          <w:sz w:val="30"/>
          <w:szCs w:val="30"/>
        </w:rPr>
        <w:t>2.30</w:t>
      </w:r>
      <w:r>
        <w:rPr>
          <w:rStyle w:val="7"/>
          <w:rFonts w:hint="eastAsia" w:ascii="仿宋_GB2312" w:hAnsi="仿宋_GB2312" w:eastAsia="仿宋_GB2312"/>
          <w:sz w:val="30"/>
          <w:szCs w:val="30"/>
        </w:rPr>
        <w:t>万元，完成预算的</w:t>
      </w:r>
      <w:r>
        <w:rPr>
          <w:rStyle w:val="7"/>
          <w:rFonts w:ascii="仿宋_GB2312" w:hAnsi="仿宋_GB2312" w:eastAsia="仿宋_GB2312"/>
          <w:sz w:val="30"/>
          <w:szCs w:val="30"/>
        </w:rPr>
        <w:t>100.00%</w:t>
      </w:r>
      <w:r>
        <w:rPr>
          <w:rStyle w:val="7"/>
          <w:rFonts w:hint="eastAsia" w:ascii="仿宋_GB2312" w:hAnsi="仿宋_GB2312" w:eastAsia="仿宋_GB2312"/>
          <w:sz w:val="30"/>
          <w:szCs w:val="30"/>
        </w:rPr>
        <w:t>。</w:t>
      </w:r>
      <w:r>
        <w:rPr>
          <w:rStyle w:val="7"/>
          <w:rFonts w:ascii="仿宋_GB2312" w:eastAsia="仿宋_GB2312"/>
          <w:sz w:val="30"/>
          <w:szCs w:val="30"/>
        </w:rPr>
        <w:t> </w:t>
      </w:r>
      <w:r>
        <w:rPr>
          <w:rStyle w:val="7"/>
        </w:rPr>
        <w:t> </w:t>
      </w:r>
    </w:p>
    <w:p>
      <w:pPr>
        <w:pStyle w:val="15"/>
        <w:ind w:firstLine="600" w:firstLineChars="200"/>
        <w:rPr>
          <w:rStyle w:val="7"/>
          <w:rFonts w:ascii="仿宋_GB2312" w:hAnsi="仿宋_GB2312" w:eastAsia="仿宋_GB2312"/>
          <w:sz w:val="30"/>
          <w:szCs w:val="30"/>
        </w:rPr>
      </w:pP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年度一般公共预算财政拨款“三公”经费支出决算数比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年减少</w:t>
      </w:r>
      <w:r>
        <w:rPr>
          <w:rStyle w:val="7"/>
          <w:rFonts w:ascii="仿宋_GB2312" w:hAnsi="仿宋_GB2312" w:eastAsia="仿宋_GB2312"/>
          <w:sz w:val="30"/>
          <w:szCs w:val="30"/>
        </w:rPr>
        <w:t>6.47</w:t>
      </w:r>
      <w:r>
        <w:rPr>
          <w:rStyle w:val="7"/>
          <w:rFonts w:hint="eastAsia" w:ascii="仿宋_GB2312" w:hAnsi="仿宋_GB2312" w:eastAsia="仿宋_GB2312"/>
          <w:sz w:val="30"/>
          <w:szCs w:val="30"/>
        </w:rPr>
        <w:t>万元，下降</w:t>
      </w:r>
      <w:r>
        <w:rPr>
          <w:rStyle w:val="7"/>
          <w:rFonts w:ascii="仿宋_GB2312" w:hAnsi="仿宋_GB2312" w:eastAsia="仿宋_GB2312"/>
          <w:sz w:val="30"/>
          <w:szCs w:val="30"/>
        </w:rPr>
        <w:t>67.71%</w:t>
      </w:r>
      <w:r>
        <w:rPr>
          <w:rStyle w:val="7"/>
          <w:rFonts w:hint="eastAsia" w:ascii="仿宋_GB2312" w:hAnsi="仿宋_GB2312" w:eastAsia="仿宋_GB2312"/>
          <w:sz w:val="30"/>
          <w:szCs w:val="30"/>
        </w:rPr>
        <w:t>。其中：因公出国（境）费支出决算增加</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万元，增长</w:t>
      </w:r>
      <w:r>
        <w:rPr>
          <w:rStyle w:val="7"/>
          <w:rFonts w:ascii="仿宋_GB2312" w:hAnsi="仿宋_GB2312" w:eastAsia="仿宋_GB2312"/>
          <w:sz w:val="30"/>
          <w:szCs w:val="30"/>
        </w:rPr>
        <w:t>0.00%</w:t>
      </w:r>
      <w:r>
        <w:rPr>
          <w:rStyle w:val="7"/>
          <w:rFonts w:hint="eastAsia" w:ascii="仿宋_GB2312" w:hAnsi="仿宋_GB2312" w:eastAsia="仿宋_GB2312"/>
          <w:sz w:val="30"/>
          <w:szCs w:val="30"/>
        </w:rPr>
        <w:t>；公务用车购置及运行费支出决算减少</w:t>
      </w:r>
      <w:r>
        <w:rPr>
          <w:rStyle w:val="7"/>
          <w:rFonts w:ascii="仿宋_GB2312" w:hAnsi="仿宋_GB2312" w:eastAsia="仿宋_GB2312"/>
          <w:sz w:val="30"/>
          <w:szCs w:val="30"/>
        </w:rPr>
        <w:t>3.99</w:t>
      </w:r>
      <w:r>
        <w:rPr>
          <w:rStyle w:val="7"/>
          <w:rFonts w:hint="eastAsia" w:ascii="仿宋_GB2312" w:hAnsi="仿宋_GB2312" w:eastAsia="仿宋_GB2312"/>
          <w:sz w:val="30"/>
          <w:szCs w:val="30"/>
        </w:rPr>
        <w:t>万元，下降</w:t>
      </w:r>
      <w:r>
        <w:rPr>
          <w:rStyle w:val="7"/>
          <w:rFonts w:ascii="仿宋_GB2312" w:hAnsi="仿宋_GB2312" w:eastAsia="仿宋_GB2312"/>
          <w:sz w:val="30"/>
          <w:szCs w:val="30"/>
        </w:rPr>
        <w:t>83.54%</w:t>
      </w:r>
      <w:r>
        <w:rPr>
          <w:rStyle w:val="7"/>
          <w:rFonts w:hint="eastAsia" w:ascii="仿宋_GB2312" w:hAnsi="仿宋_GB2312" w:eastAsia="仿宋_GB2312"/>
          <w:sz w:val="30"/>
          <w:szCs w:val="30"/>
        </w:rPr>
        <w:t>；公务接待费支出决算减少</w:t>
      </w:r>
      <w:r>
        <w:rPr>
          <w:rStyle w:val="7"/>
          <w:rFonts w:ascii="仿宋_GB2312" w:hAnsi="仿宋_GB2312" w:eastAsia="仿宋_GB2312"/>
          <w:sz w:val="30"/>
          <w:szCs w:val="30"/>
        </w:rPr>
        <w:t>2.49</w:t>
      </w:r>
      <w:r>
        <w:rPr>
          <w:rStyle w:val="7"/>
          <w:rFonts w:hint="eastAsia" w:ascii="仿宋_GB2312" w:hAnsi="仿宋_GB2312" w:eastAsia="仿宋_GB2312"/>
          <w:sz w:val="30"/>
          <w:szCs w:val="30"/>
        </w:rPr>
        <w:t>万元，下降</w:t>
      </w:r>
      <w:r>
        <w:rPr>
          <w:rStyle w:val="7"/>
          <w:rFonts w:ascii="仿宋_GB2312" w:hAnsi="仿宋_GB2312" w:eastAsia="仿宋_GB2312"/>
          <w:sz w:val="30"/>
          <w:szCs w:val="30"/>
        </w:rPr>
        <w:t>51.93%</w:t>
      </w:r>
      <w:r>
        <w:rPr>
          <w:rStyle w:val="7"/>
          <w:rFonts w:hint="eastAsia" w:ascii="仿宋_GB2312" w:hAnsi="仿宋_GB2312" w:eastAsia="仿宋_GB2312"/>
          <w:sz w:val="30"/>
          <w:szCs w:val="30"/>
        </w:rPr>
        <w:t>。</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年度一般公共预算财政拨款“三公”经费支出决算减少的主要原因是有效贯彻厉行节约的精神。</w:t>
      </w:r>
      <w:r>
        <w:rPr>
          <w:rStyle w:val="7"/>
          <w:rFonts w:ascii="仿宋_GB2312" w:hAnsi="仿宋_GB2312" w:eastAsia="仿宋_GB2312"/>
          <w:sz w:val="30"/>
          <w:szCs w:val="30"/>
        </w:rPr>
        <w:br w:type="textWrapping" w:clear="all"/>
      </w:r>
      <w:r>
        <w:rPr>
          <w:rStyle w:val="7"/>
        </w:rPr>
        <w:t>  </w:t>
      </w:r>
      <w:r>
        <w:rPr>
          <w:rStyle w:val="7"/>
          <w:rFonts w:ascii="楷体" w:hAnsi="楷体" w:eastAsia="楷体"/>
          <w:sz w:val="30"/>
          <w:szCs w:val="30"/>
        </w:rPr>
        <w:t>(</w:t>
      </w:r>
      <w:r>
        <w:rPr>
          <w:rStyle w:val="7"/>
          <w:rFonts w:hint="eastAsia" w:ascii="楷体" w:hAnsi="楷体" w:eastAsia="楷体"/>
          <w:sz w:val="30"/>
          <w:szCs w:val="30"/>
        </w:rPr>
        <w:t>二</w:t>
      </w:r>
      <w:r>
        <w:rPr>
          <w:rStyle w:val="7"/>
          <w:rFonts w:ascii="楷体" w:hAnsi="楷体" w:eastAsia="楷体"/>
          <w:sz w:val="30"/>
          <w:szCs w:val="30"/>
        </w:rPr>
        <w:t xml:space="preserve">) </w:t>
      </w:r>
      <w:r>
        <w:rPr>
          <w:rStyle w:val="7"/>
          <w:rFonts w:hint="eastAsia" w:ascii="楷体" w:hAnsi="楷体" w:eastAsia="楷体"/>
          <w:sz w:val="30"/>
          <w:szCs w:val="30"/>
        </w:rPr>
        <w:t>一般公共预算财政拨款“三公”经费支出决算具体情况</w:t>
      </w:r>
      <w:r>
        <w:rPr>
          <w:rStyle w:val="7"/>
        </w:rPr>
        <w:br w:type="textWrapping" w:clear="all"/>
      </w:r>
      <w:r>
        <w:rPr>
          <w:rStyle w:val="7"/>
        </w:rPr>
        <w:t> </w:t>
      </w:r>
      <w:r>
        <w:rPr>
          <w:rStyle w:val="7"/>
          <w:rFonts w:ascii="仿宋_GB2312" w:eastAsia="仿宋_GB2312"/>
          <w:sz w:val="30"/>
          <w:szCs w:val="30"/>
        </w:rPr>
        <w:t> </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年度一般公共预算财政拨款“三公”经费支出决算中，因公出国（境）费支出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w:t>
      </w:r>
      <w:r>
        <w:rPr>
          <w:rStyle w:val="7"/>
          <w:rFonts w:ascii="仿宋_GB2312" w:hAnsi="仿宋_GB2312" w:eastAsia="仿宋_GB2312"/>
          <w:sz w:val="30"/>
          <w:szCs w:val="30"/>
        </w:rPr>
        <w:t>0.00%</w:t>
      </w:r>
      <w:r>
        <w:rPr>
          <w:rStyle w:val="7"/>
          <w:rFonts w:hint="eastAsia" w:ascii="仿宋_GB2312" w:hAnsi="仿宋_GB2312" w:eastAsia="仿宋_GB2312"/>
          <w:sz w:val="30"/>
          <w:szCs w:val="30"/>
        </w:rPr>
        <w:t>；公务用车购置及运行维护费支出</w:t>
      </w:r>
      <w:r>
        <w:rPr>
          <w:rStyle w:val="7"/>
          <w:rFonts w:ascii="仿宋_GB2312" w:hAnsi="仿宋_GB2312" w:eastAsia="仿宋_GB2312"/>
          <w:sz w:val="30"/>
          <w:szCs w:val="30"/>
        </w:rPr>
        <w:t>0.79</w:t>
      </w:r>
      <w:r>
        <w:rPr>
          <w:rStyle w:val="7"/>
          <w:rFonts w:hint="eastAsia" w:ascii="仿宋_GB2312" w:hAnsi="仿宋_GB2312" w:eastAsia="仿宋_GB2312"/>
          <w:sz w:val="30"/>
          <w:szCs w:val="30"/>
        </w:rPr>
        <w:t>万元，占</w:t>
      </w:r>
      <w:r>
        <w:rPr>
          <w:rStyle w:val="7"/>
          <w:rFonts w:ascii="仿宋_GB2312" w:hAnsi="仿宋_GB2312" w:eastAsia="仿宋_GB2312"/>
          <w:sz w:val="30"/>
          <w:szCs w:val="30"/>
        </w:rPr>
        <w:t>25.43%</w:t>
      </w:r>
      <w:r>
        <w:rPr>
          <w:rStyle w:val="7"/>
          <w:rFonts w:hint="eastAsia" w:ascii="仿宋_GB2312" w:hAnsi="仿宋_GB2312" w:eastAsia="仿宋_GB2312"/>
          <w:sz w:val="30"/>
          <w:szCs w:val="30"/>
        </w:rPr>
        <w:t>；公务接待费支出</w:t>
      </w:r>
      <w:r>
        <w:rPr>
          <w:rStyle w:val="7"/>
          <w:rFonts w:ascii="仿宋_GB2312" w:hAnsi="仿宋_GB2312" w:eastAsia="仿宋_GB2312"/>
          <w:sz w:val="30"/>
          <w:szCs w:val="30"/>
        </w:rPr>
        <w:t>2.30</w:t>
      </w:r>
      <w:r>
        <w:rPr>
          <w:rStyle w:val="7"/>
          <w:rFonts w:hint="eastAsia" w:ascii="仿宋_GB2312" w:hAnsi="仿宋_GB2312" w:eastAsia="仿宋_GB2312"/>
          <w:sz w:val="30"/>
          <w:szCs w:val="30"/>
        </w:rPr>
        <w:t>万元，占</w:t>
      </w:r>
      <w:r>
        <w:rPr>
          <w:rStyle w:val="7"/>
          <w:rFonts w:ascii="仿宋_GB2312" w:hAnsi="仿宋_GB2312" w:eastAsia="仿宋_GB2312"/>
          <w:sz w:val="30"/>
          <w:szCs w:val="30"/>
        </w:rPr>
        <w:t>74.57%</w:t>
      </w:r>
      <w:r>
        <w:rPr>
          <w:rStyle w:val="7"/>
          <w:rFonts w:hint="eastAsia" w:ascii="仿宋_GB2312" w:hAnsi="仿宋_GB2312" w:eastAsia="仿宋_GB2312"/>
          <w:sz w:val="30"/>
          <w:szCs w:val="30"/>
        </w:rPr>
        <w:t>。具体情况如下：</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1.</w:t>
      </w:r>
      <w:r>
        <w:rPr>
          <w:rStyle w:val="7"/>
          <w:rFonts w:hint="eastAsia" w:ascii="仿宋_GB2312" w:hAnsi="仿宋_GB2312" w:eastAsia="仿宋_GB2312"/>
          <w:sz w:val="30"/>
          <w:szCs w:val="30"/>
        </w:rPr>
        <w:t>因公出国（境）费支出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万元，共安排因公出国（境）团组</w:t>
      </w:r>
      <w:r>
        <w:rPr>
          <w:rStyle w:val="7"/>
          <w:rFonts w:ascii="仿宋_GB2312" w:hAnsi="仿宋_GB2312" w:eastAsia="仿宋_GB2312"/>
          <w:sz w:val="30"/>
          <w:szCs w:val="30"/>
        </w:rPr>
        <w:t>0</w:t>
      </w:r>
      <w:r>
        <w:rPr>
          <w:rStyle w:val="7"/>
          <w:rFonts w:hint="eastAsia" w:ascii="仿宋_GB2312" w:hAnsi="仿宋_GB2312" w:eastAsia="仿宋_GB2312"/>
          <w:sz w:val="30"/>
          <w:szCs w:val="30"/>
        </w:rPr>
        <w:t>个，累计</w:t>
      </w:r>
      <w:r>
        <w:rPr>
          <w:rStyle w:val="7"/>
          <w:rFonts w:ascii="仿宋_GB2312" w:hAnsi="仿宋_GB2312" w:eastAsia="仿宋_GB2312"/>
          <w:sz w:val="30"/>
          <w:szCs w:val="30"/>
        </w:rPr>
        <w:t>0</w:t>
      </w:r>
      <w:r>
        <w:rPr>
          <w:rStyle w:val="7"/>
          <w:rFonts w:hint="eastAsia" w:ascii="仿宋_GB2312" w:hAnsi="仿宋_GB2312" w:eastAsia="仿宋_GB2312"/>
          <w:sz w:val="30"/>
          <w:szCs w:val="30"/>
        </w:rPr>
        <w:t>人次。</w:t>
      </w:r>
    </w:p>
    <w:p>
      <w:pPr>
        <w:pStyle w:val="15"/>
        <w:ind w:firstLine="600" w:firstLineChars="200"/>
        <w:rPr>
          <w:rStyle w:val="7"/>
          <w:rFonts w:ascii="仿宋_GB2312" w:hAnsi="仿宋_GB2312" w:eastAsia="仿宋_GB2312"/>
          <w:sz w:val="30"/>
          <w:szCs w:val="30"/>
        </w:rPr>
      </w:pPr>
      <w:r>
        <w:rPr>
          <w:rStyle w:val="7"/>
          <w:rFonts w:ascii="仿宋_GB2312" w:hAnsi="仿宋_GB2312" w:eastAsia="仿宋_GB2312"/>
          <w:sz w:val="30"/>
          <w:szCs w:val="30"/>
        </w:rPr>
        <w:t xml:space="preserve">2. </w:t>
      </w:r>
      <w:r>
        <w:rPr>
          <w:rStyle w:val="7"/>
          <w:rFonts w:hint="eastAsia" w:ascii="仿宋_GB2312" w:hAnsi="仿宋_GB2312" w:eastAsia="仿宋_GB2312"/>
          <w:sz w:val="30"/>
          <w:szCs w:val="30"/>
        </w:rPr>
        <w:t>公务用车购置及运行维护费支出</w:t>
      </w:r>
      <w:r>
        <w:rPr>
          <w:rStyle w:val="7"/>
          <w:rFonts w:ascii="仿宋_GB2312" w:hAnsi="仿宋_GB2312" w:eastAsia="仿宋_GB2312"/>
          <w:sz w:val="30"/>
          <w:szCs w:val="30"/>
        </w:rPr>
        <w:t>0.79</w:t>
      </w:r>
      <w:r>
        <w:rPr>
          <w:rStyle w:val="7"/>
          <w:rFonts w:hint="eastAsia" w:ascii="仿宋_GB2312" w:hAnsi="仿宋_GB2312" w:eastAsia="仿宋_GB2312"/>
          <w:sz w:val="30"/>
          <w:szCs w:val="30"/>
        </w:rPr>
        <w:t>万元。其中：</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公务用车购置支出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万元，购置车辆</w:t>
      </w:r>
      <w:r>
        <w:rPr>
          <w:rStyle w:val="7"/>
          <w:rFonts w:ascii="仿宋_GB2312" w:hAnsi="仿宋_GB2312" w:eastAsia="仿宋_GB2312"/>
          <w:sz w:val="30"/>
          <w:szCs w:val="30"/>
        </w:rPr>
        <w:t>0</w:t>
      </w:r>
      <w:r>
        <w:rPr>
          <w:rStyle w:val="7"/>
          <w:rFonts w:hint="eastAsia" w:ascii="仿宋_GB2312" w:hAnsi="仿宋_GB2312" w:eastAsia="仿宋_GB2312"/>
          <w:sz w:val="30"/>
          <w:szCs w:val="30"/>
        </w:rPr>
        <w:t>辆。</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公务用车运行维护支出</w:t>
      </w:r>
      <w:r>
        <w:rPr>
          <w:rStyle w:val="7"/>
          <w:rFonts w:ascii="仿宋_GB2312" w:hAnsi="仿宋_GB2312" w:eastAsia="仿宋_GB2312"/>
          <w:sz w:val="30"/>
          <w:szCs w:val="30"/>
        </w:rPr>
        <w:t>0.79</w:t>
      </w:r>
      <w:r>
        <w:rPr>
          <w:rStyle w:val="7"/>
          <w:rFonts w:hint="eastAsia" w:ascii="仿宋_GB2312" w:hAnsi="仿宋_GB2312" w:eastAsia="仿宋_GB2312"/>
          <w:sz w:val="30"/>
          <w:szCs w:val="30"/>
        </w:rPr>
        <w:t>万元，开支一般公共预算财政拨款的公务用车保有量为</w:t>
      </w:r>
      <w:r>
        <w:rPr>
          <w:rStyle w:val="7"/>
          <w:rFonts w:ascii="仿宋_GB2312" w:hAnsi="仿宋_GB2312" w:eastAsia="仿宋_GB2312"/>
          <w:sz w:val="30"/>
          <w:szCs w:val="30"/>
        </w:rPr>
        <w:t>2</w:t>
      </w:r>
      <w:r>
        <w:rPr>
          <w:rStyle w:val="7"/>
          <w:rFonts w:hint="eastAsia" w:ascii="仿宋_GB2312" w:hAnsi="仿宋_GB2312" w:eastAsia="仿宋_GB2312"/>
          <w:sz w:val="30"/>
          <w:szCs w:val="30"/>
        </w:rPr>
        <w:t>辆。主要用于（相关工作范围）所需车辆燃料费、维修费、过路过桥费、保险费等。</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ascii="仿宋_GB2312" w:hAnsi="仿宋_GB2312" w:eastAsia="仿宋_GB2312"/>
          <w:sz w:val="30"/>
          <w:szCs w:val="30"/>
        </w:rPr>
        <w:t>3.</w:t>
      </w:r>
      <w:r>
        <w:rPr>
          <w:rStyle w:val="7"/>
          <w:rFonts w:hint="eastAsia" w:ascii="仿宋_GB2312" w:hAnsi="仿宋_GB2312" w:eastAsia="仿宋_GB2312"/>
          <w:sz w:val="30"/>
          <w:szCs w:val="30"/>
        </w:rPr>
        <w:t>公务接待费支出</w:t>
      </w:r>
      <w:r>
        <w:rPr>
          <w:rStyle w:val="7"/>
          <w:rFonts w:ascii="仿宋_GB2312" w:hAnsi="仿宋_GB2312" w:eastAsia="仿宋_GB2312"/>
          <w:sz w:val="30"/>
          <w:szCs w:val="30"/>
        </w:rPr>
        <w:t>2.30</w:t>
      </w:r>
      <w:r>
        <w:rPr>
          <w:rStyle w:val="7"/>
          <w:rFonts w:hint="eastAsia" w:ascii="仿宋_GB2312" w:hAnsi="仿宋_GB2312" w:eastAsia="仿宋_GB2312"/>
          <w:sz w:val="30"/>
          <w:szCs w:val="30"/>
        </w:rPr>
        <w:t>万元。其中：</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国内接待费支出</w:t>
      </w:r>
      <w:r>
        <w:rPr>
          <w:rStyle w:val="7"/>
          <w:rFonts w:ascii="仿宋_GB2312" w:hAnsi="仿宋_GB2312" w:eastAsia="仿宋_GB2312"/>
          <w:sz w:val="30"/>
          <w:szCs w:val="30"/>
        </w:rPr>
        <w:t>2.30</w:t>
      </w:r>
      <w:r>
        <w:rPr>
          <w:rStyle w:val="7"/>
          <w:rFonts w:hint="eastAsia" w:ascii="仿宋_GB2312" w:hAnsi="仿宋_GB2312" w:eastAsia="仿宋_GB2312"/>
          <w:sz w:val="30"/>
          <w:szCs w:val="30"/>
        </w:rPr>
        <w:t>万元（其中：外事接待费支出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万元），共安排国内公务接待</w:t>
      </w:r>
      <w:r>
        <w:rPr>
          <w:rStyle w:val="7"/>
          <w:rFonts w:ascii="仿宋_GB2312" w:hAnsi="仿宋_GB2312" w:eastAsia="仿宋_GB2312"/>
          <w:sz w:val="30"/>
          <w:szCs w:val="30"/>
        </w:rPr>
        <w:t>57</w:t>
      </w:r>
      <w:r>
        <w:rPr>
          <w:rStyle w:val="7"/>
          <w:rFonts w:hint="eastAsia" w:ascii="仿宋_GB2312" w:hAnsi="仿宋_GB2312" w:eastAsia="仿宋_GB2312"/>
          <w:sz w:val="30"/>
          <w:szCs w:val="30"/>
        </w:rPr>
        <w:t>批次（其中：外事接待</w:t>
      </w:r>
      <w:r>
        <w:rPr>
          <w:rStyle w:val="7"/>
          <w:rFonts w:ascii="仿宋_GB2312" w:hAnsi="仿宋_GB2312" w:eastAsia="仿宋_GB2312"/>
          <w:sz w:val="30"/>
          <w:szCs w:val="30"/>
        </w:rPr>
        <w:t>0</w:t>
      </w:r>
      <w:r>
        <w:rPr>
          <w:rStyle w:val="7"/>
          <w:rFonts w:hint="eastAsia" w:ascii="仿宋_GB2312" w:hAnsi="仿宋_GB2312" w:eastAsia="仿宋_GB2312"/>
          <w:sz w:val="30"/>
          <w:szCs w:val="30"/>
        </w:rPr>
        <w:t>批次），接待人次</w:t>
      </w:r>
      <w:r>
        <w:rPr>
          <w:rStyle w:val="7"/>
          <w:rFonts w:ascii="仿宋_GB2312" w:hAnsi="仿宋_GB2312" w:eastAsia="仿宋_GB2312"/>
          <w:sz w:val="30"/>
          <w:szCs w:val="30"/>
        </w:rPr>
        <w:t>820</w:t>
      </w:r>
      <w:r>
        <w:rPr>
          <w:rStyle w:val="7"/>
          <w:rFonts w:hint="eastAsia" w:ascii="仿宋_GB2312" w:hAnsi="仿宋_GB2312" w:eastAsia="仿宋_GB2312"/>
          <w:sz w:val="30"/>
          <w:szCs w:val="30"/>
        </w:rPr>
        <w:t>人（其中：外事接待人次</w:t>
      </w:r>
      <w:r>
        <w:rPr>
          <w:rStyle w:val="7"/>
          <w:rFonts w:ascii="仿宋_GB2312" w:hAnsi="仿宋_GB2312" w:eastAsia="仿宋_GB2312"/>
          <w:sz w:val="30"/>
          <w:szCs w:val="30"/>
        </w:rPr>
        <w:t>0</w:t>
      </w:r>
      <w:r>
        <w:rPr>
          <w:rStyle w:val="7"/>
          <w:rFonts w:hint="eastAsia" w:ascii="仿宋_GB2312" w:hAnsi="仿宋_GB2312" w:eastAsia="仿宋_GB2312"/>
          <w:sz w:val="30"/>
          <w:szCs w:val="30"/>
        </w:rPr>
        <w:t>人）。主要用于招商引资和对口帮扶工作发生的接待支出。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国（境）外接待费支出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万元，共安排国（境）外公务接待</w:t>
      </w:r>
      <w:r>
        <w:rPr>
          <w:rStyle w:val="7"/>
          <w:rFonts w:ascii="仿宋_GB2312" w:hAnsi="仿宋_GB2312" w:eastAsia="仿宋_GB2312"/>
          <w:sz w:val="30"/>
          <w:szCs w:val="30"/>
        </w:rPr>
        <w:t>0</w:t>
      </w:r>
      <w:r>
        <w:rPr>
          <w:rStyle w:val="7"/>
          <w:rFonts w:hint="eastAsia" w:ascii="仿宋_GB2312" w:hAnsi="仿宋_GB2312" w:eastAsia="仿宋_GB2312"/>
          <w:sz w:val="30"/>
          <w:szCs w:val="30"/>
        </w:rPr>
        <w:t>批次，接待人次</w:t>
      </w:r>
      <w:r>
        <w:rPr>
          <w:rStyle w:val="7"/>
          <w:rFonts w:ascii="仿宋_GB2312" w:hAnsi="仿宋_GB2312" w:eastAsia="仿宋_GB2312"/>
          <w:sz w:val="30"/>
          <w:szCs w:val="30"/>
        </w:rPr>
        <w:t>0</w:t>
      </w:r>
      <w:r>
        <w:rPr>
          <w:rStyle w:val="7"/>
          <w:rFonts w:hint="eastAsia" w:ascii="仿宋_GB2312" w:hAnsi="仿宋_GB2312" w:eastAsia="仿宋_GB2312"/>
          <w:sz w:val="30"/>
          <w:szCs w:val="30"/>
        </w:rPr>
        <w:t>人。</w:t>
      </w:r>
      <w:r>
        <w:rPr>
          <w:rStyle w:val="7"/>
        </w:rPr>
        <w:t> </w:t>
      </w:r>
    </w:p>
    <w:p>
      <w:pPr>
        <w:pStyle w:val="15"/>
        <w:jc w:val="center"/>
        <w:rPr>
          <w:rStyle w:val="7"/>
        </w:rPr>
      </w:pPr>
      <w:r>
        <w:rPr>
          <w:rStyle w:val="7"/>
        </w:rPr>
        <w:br w:type="textWrapping" w:clear="all"/>
      </w:r>
      <w:r>
        <w:rPr>
          <w:rStyle w:val="7"/>
          <w:rFonts w:hint="eastAsia" w:ascii="黑体" w:eastAsia="黑体"/>
          <w:sz w:val="30"/>
          <w:szCs w:val="30"/>
        </w:rPr>
        <w:t>第四部分</w:t>
      </w:r>
      <w:r>
        <w:rPr>
          <w:rStyle w:val="7"/>
          <w:rFonts w:ascii="黑体" w:eastAsia="黑体"/>
          <w:sz w:val="30"/>
          <w:szCs w:val="30"/>
        </w:rPr>
        <w:t xml:space="preserve">  </w:t>
      </w:r>
      <w:r>
        <w:rPr>
          <w:rStyle w:val="7"/>
          <w:rFonts w:hint="eastAsia" w:ascii="黑体" w:eastAsia="黑体"/>
          <w:sz w:val="30"/>
          <w:szCs w:val="30"/>
        </w:rPr>
        <w:t>其他重要事项及相关口径情况说明</w:t>
      </w:r>
    </w:p>
    <w:p>
      <w:pPr>
        <w:pStyle w:val="15"/>
        <w:rPr>
          <w:rStyle w:val="7"/>
        </w:rPr>
      </w:pPr>
      <w:r>
        <w:rPr>
          <w:rStyle w:val="7"/>
        </w:rPr>
        <w:br w:type="textWrapping" w:clear="all"/>
      </w:r>
      <w:r>
        <w:rPr>
          <w:rStyle w:val="7"/>
        </w:rPr>
        <w:t>  </w:t>
      </w:r>
      <w:r>
        <w:rPr>
          <w:rStyle w:val="7"/>
          <w:rFonts w:hint="eastAsia" w:ascii="黑体" w:eastAsia="黑体"/>
          <w:sz w:val="30"/>
          <w:szCs w:val="30"/>
        </w:rPr>
        <w:t>一、机关运行经费支出情况</w:t>
      </w:r>
      <w:r>
        <w:rPr>
          <w:rStyle w:val="7"/>
        </w:rPr>
        <w:br w:type="textWrapping" w:clear="all"/>
      </w:r>
      <w:r>
        <w:rPr>
          <w:rStyle w:val="7"/>
        </w:rPr>
        <w:t>  </w:t>
      </w:r>
      <w:r>
        <w:rPr>
          <w:rStyle w:val="7"/>
          <w:rFonts w:hint="eastAsia" w:ascii="仿宋_GB2312" w:hAnsi="仿宋_GB2312" w:eastAsia="仿宋_GB2312"/>
          <w:sz w:val="30"/>
          <w:szCs w:val="30"/>
        </w:rPr>
        <w:t>大理白族自治州人民政府驻上海联络处部门</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年机关运行经费支出</w:t>
      </w:r>
      <w:r>
        <w:rPr>
          <w:rStyle w:val="7"/>
          <w:rFonts w:ascii="仿宋_GB2312" w:hAnsi="仿宋_GB2312" w:eastAsia="仿宋_GB2312"/>
          <w:sz w:val="30"/>
          <w:szCs w:val="30"/>
        </w:rPr>
        <w:t>9.10</w:t>
      </w:r>
      <w:r>
        <w:rPr>
          <w:rStyle w:val="7"/>
          <w:rFonts w:hint="eastAsia" w:ascii="仿宋_GB2312" w:hAnsi="仿宋_GB2312" w:eastAsia="仿宋_GB2312"/>
          <w:sz w:val="30"/>
          <w:szCs w:val="30"/>
        </w:rPr>
        <w:t>万元，与上年对比，</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年机关运行经费</w:t>
      </w:r>
      <w:r>
        <w:rPr>
          <w:rStyle w:val="7"/>
          <w:rFonts w:ascii="仿宋_GB2312" w:hAnsi="仿宋_GB2312" w:eastAsia="仿宋_GB2312"/>
          <w:sz w:val="30"/>
          <w:szCs w:val="30"/>
        </w:rPr>
        <w:t>84.47</w:t>
      </w:r>
      <w:r>
        <w:rPr>
          <w:rStyle w:val="7"/>
          <w:rFonts w:hint="eastAsia" w:ascii="仿宋_GB2312" w:hAnsi="仿宋_GB2312" w:eastAsia="仿宋_GB2312"/>
          <w:sz w:val="30"/>
          <w:szCs w:val="30"/>
        </w:rPr>
        <w:t>万元，主要原因是</w:t>
      </w:r>
      <w:r>
        <w:rPr>
          <w:rStyle w:val="7"/>
          <w:rFonts w:ascii="仿宋_GB2312" w:hAnsi="仿宋_GB2312" w:eastAsia="仿宋_GB2312"/>
          <w:sz w:val="30"/>
          <w:szCs w:val="30"/>
        </w:rPr>
        <w:t>2017</w:t>
      </w:r>
      <w:r>
        <w:rPr>
          <w:rStyle w:val="7"/>
          <w:rFonts w:hint="eastAsia" w:ascii="仿宋_GB2312" w:hAnsi="仿宋_GB2312" w:eastAsia="仿宋_GB2312"/>
          <w:sz w:val="30"/>
          <w:szCs w:val="30"/>
        </w:rPr>
        <w:t>年度根据大财行〔</w:t>
      </w:r>
      <w:r>
        <w:rPr>
          <w:rStyle w:val="7"/>
          <w:rFonts w:ascii="仿宋_GB2312" w:hAnsi="仿宋_GB2312" w:eastAsia="仿宋_GB2312"/>
          <w:sz w:val="30"/>
          <w:szCs w:val="30"/>
        </w:rPr>
        <w:t>2017</w:t>
      </w:r>
      <w:r>
        <w:rPr>
          <w:rStyle w:val="7"/>
          <w:rFonts w:hint="eastAsia" w:ascii="仿宋_GB2312" w:hAnsi="仿宋_GB2312" w:eastAsia="仿宋_GB2312"/>
          <w:sz w:val="30"/>
          <w:szCs w:val="30"/>
        </w:rPr>
        <w:t>〕</w:t>
      </w:r>
      <w:r>
        <w:rPr>
          <w:rStyle w:val="7"/>
          <w:rFonts w:ascii="仿宋_GB2312" w:hAnsi="仿宋_GB2312" w:eastAsia="仿宋_GB2312"/>
          <w:sz w:val="30"/>
          <w:szCs w:val="30"/>
        </w:rPr>
        <w:t>346</w:t>
      </w:r>
      <w:r>
        <w:rPr>
          <w:rStyle w:val="7"/>
          <w:rFonts w:hint="eastAsia" w:ascii="仿宋_GB2312" w:hAnsi="仿宋_GB2312" w:eastAsia="仿宋_GB2312"/>
          <w:sz w:val="30"/>
          <w:szCs w:val="30"/>
        </w:rPr>
        <w:t>号文件，所下达的</w:t>
      </w:r>
      <w:r>
        <w:rPr>
          <w:rStyle w:val="7"/>
          <w:rFonts w:ascii="仿宋_GB2312" w:hAnsi="仿宋_GB2312" w:eastAsia="仿宋_GB2312"/>
          <w:sz w:val="30"/>
          <w:szCs w:val="30"/>
        </w:rPr>
        <w:t>200</w:t>
      </w:r>
      <w:r>
        <w:rPr>
          <w:rStyle w:val="7"/>
          <w:rFonts w:hint="eastAsia" w:ascii="仿宋_GB2312" w:hAnsi="仿宋_GB2312" w:eastAsia="仿宋_GB2312"/>
          <w:sz w:val="30"/>
          <w:szCs w:val="30"/>
        </w:rPr>
        <w:t>万元经费房屋维修，</w:t>
      </w:r>
      <w:r>
        <w:rPr>
          <w:rStyle w:val="7"/>
          <w:rFonts w:ascii="仿宋_GB2312" w:hAnsi="仿宋_GB2312" w:eastAsia="仿宋_GB2312"/>
          <w:sz w:val="30"/>
          <w:szCs w:val="30"/>
        </w:rPr>
        <w:t>71</w:t>
      </w:r>
      <w:r>
        <w:rPr>
          <w:rStyle w:val="7"/>
          <w:rFonts w:hint="eastAsia" w:ascii="仿宋_GB2312" w:hAnsi="仿宋_GB2312" w:eastAsia="仿宋_GB2312"/>
          <w:sz w:val="30"/>
          <w:szCs w:val="30"/>
        </w:rPr>
        <w:t>万尾款在</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年度支付完毕，所以</w:t>
      </w:r>
      <w:r>
        <w:rPr>
          <w:rStyle w:val="7"/>
          <w:rFonts w:ascii="仿宋_GB2312" w:hAnsi="仿宋_GB2312" w:eastAsia="仿宋_GB2312"/>
          <w:sz w:val="30"/>
          <w:szCs w:val="30"/>
        </w:rPr>
        <w:t>2018</w:t>
      </w:r>
      <w:r>
        <w:rPr>
          <w:rStyle w:val="7"/>
          <w:rFonts w:hint="eastAsia" w:ascii="仿宋_GB2312" w:hAnsi="仿宋_GB2312" w:eastAsia="仿宋_GB2312"/>
          <w:sz w:val="30"/>
          <w:szCs w:val="30"/>
        </w:rPr>
        <w:t>年度机关运行费用比本年度支出多。部门机关运行经费主要用于机关正常运行的办公费，水电费，邮电费等。</w:t>
      </w:r>
      <w:r>
        <w:rPr>
          <w:rStyle w:val="7"/>
        </w:rPr>
        <w:br w:type="textWrapping" w:clear="all"/>
      </w:r>
      <w:r>
        <w:rPr>
          <w:rStyle w:val="7"/>
        </w:rPr>
        <w:t>  </w:t>
      </w:r>
      <w:r>
        <w:rPr>
          <w:rStyle w:val="7"/>
          <w:rFonts w:hint="eastAsia" w:ascii="黑体" w:eastAsia="黑体"/>
          <w:sz w:val="30"/>
          <w:szCs w:val="30"/>
        </w:rPr>
        <w:t>二、国有资产占用情况</w:t>
      </w:r>
      <w:r>
        <w:rPr>
          <w:rStyle w:val="7"/>
        </w:rPr>
        <w:br w:type="textWrapping" w:clear="all"/>
      </w:r>
      <w:r>
        <w:rPr>
          <w:rStyle w:val="7"/>
        </w:rPr>
        <w:t>  </w:t>
      </w:r>
      <w:r>
        <w:rPr>
          <w:rStyle w:val="7"/>
          <w:rFonts w:hint="eastAsia" w:ascii="仿宋_GB2312" w:hAnsi="仿宋_GB2312" w:eastAsia="仿宋_GB2312"/>
          <w:sz w:val="30"/>
          <w:szCs w:val="30"/>
        </w:rPr>
        <w:t>截至</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w:t>
      </w:r>
      <w:r>
        <w:rPr>
          <w:rStyle w:val="7"/>
          <w:rFonts w:ascii="仿宋_GB2312" w:hAnsi="仿宋_GB2312" w:eastAsia="仿宋_GB2312"/>
          <w:sz w:val="30"/>
          <w:szCs w:val="30"/>
        </w:rPr>
        <w:t>12</w:t>
      </w:r>
      <w:r>
        <w:rPr>
          <w:rStyle w:val="7"/>
          <w:rFonts w:hint="eastAsia" w:ascii="仿宋_GB2312" w:hAnsi="仿宋_GB2312" w:eastAsia="仿宋_GB2312"/>
          <w:sz w:val="30"/>
          <w:szCs w:val="30"/>
        </w:rPr>
        <w:t>月</w:t>
      </w:r>
      <w:r>
        <w:rPr>
          <w:rStyle w:val="7"/>
          <w:rFonts w:ascii="仿宋_GB2312" w:hAnsi="仿宋_GB2312" w:eastAsia="仿宋_GB2312"/>
          <w:sz w:val="30"/>
          <w:szCs w:val="30"/>
        </w:rPr>
        <w:t>31</w:t>
      </w:r>
      <w:r>
        <w:rPr>
          <w:rStyle w:val="7"/>
          <w:rFonts w:hint="eastAsia" w:ascii="仿宋_GB2312" w:hAnsi="仿宋_GB2312" w:eastAsia="仿宋_GB2312"/>
          <w:sz w:val="30"/>
          <w:szCs w:val="30"/>
        </w:rPr>
        <w:t>日，大理白族自治州人民政府驻上海联络处部门资产总额</w:t>
      </w:r>
      <w:r>
        <w:rPr>
          <w:rStyle w:val="7"/>
          <w:rFonts w:ascii="仿宋_GB2312" w:hAnsi="仿宋_GB2312" w:eastAsia="仿宋_GB2312"/>
          <w:sz w:val="30"/>
          <w:szCs w:val="30"/>
        </w:rPr>
        <w:t>447.35</w:t>
      </w:r>
      <w:r>
        <w:rPr>
          <w:rStyle w:val="7"/>
          <w:rFonts w:hint="eastAsia" w:ascii="仿宋_GB2312" w:hAnsi="仿宋_GB2312" w:eastAsia="仿宋_GB2312"/>
          <w:sz w:val="30"/>
          <w:szCs w:val="30"/>
        </w:rPr>
        <w:t>万元，其中，流动资产</w:t>
      </w:r>
      <w:r>
        <w:rPr>
          <w:rStyle w:val="7"/>
          <w:rFonts w:ascii="仿宋_GB2312" w:hAnsi="仿宋_GB2312" w:eastAsia="仿宋_GB2312"/>
          <w:sz w:val="30"/>
          <w:szCs w:val="30"/>
        </w:rPr>
        <w:t>130.91</w:t>
      </w:r>
      <w:r>
        <w:rPr>
          <w:rStyle w:val="7"/>
          <w:rFonts w:hint="eastAsia" w:ascii="仿宋_GB2312" w:hAnsi="仿宋_GB2312" w:eastAsia="仿宋_GB2312"/>
          <w:sz w:val="30"/>
          <w:szCs w:val="30"/>
        </w:rPr>
        <w:t>万元，固定资产</w:t>
      </w:r>
      <w:r>
        <w:rPr>
          <w:rStyle w:val="7"/>
          <w:rFonts w:ascii="仿宋_GB2312" w:hAnsi="仿宋_GB2312" w:eastAsia="仿宋_GB2312"/>
          <w:sz w:val="30"/>
          <w:szCs w:val="30"/>
        </w:rPr>
        <w:t>316.44</w:t>
      </w:r>
      <w:r>
        <w:rPr>
          <w:rStyle w:val="7"/>
          <w:rFonts w:hint="eastAsia" w:ascii="仿宋_GB2312" w:hAnsi="仿宋_GB2312" w:eastAsia="仿宋_GB2312"/>
          <w:sz w:val="30"/>
          <w:szCs w:val="30"/>
        </w:rPr>
        <w:t>万元，无形资</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万元，其他资</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万元（具体内容详见附表）。与上年相比，本年资产总额减少</w:t>
      </w:r>
      <w:r>
        <w:rPr>
          <w:rStyle w:val="7"/>
          <w:rFonts w:ascii="仿宋_GB2312" w:hAnsi="仿宋_GB2312" w:eastAsia="仿宋_GB2312"/>
          <w:sz w:val="30"/>
          <w:szCs w:val="30"/>
        </w:rPr>
        <w:t>6.22</w:t>
      </w:r>
      <w:r>
        <w:rPr>
          <w:rStyle w:val="7"/>
          <w:rFonts w:hint="eastAsia" w:ascii="仿宋_GB2312" w:hAnsi="仿宋_GB2312" w:eastAsia="仿宋_GB2312"/>
          <w:sz w:val="30"/>
          <w:szCs w:val="30"/>
        </w:rPr>
        <w:t>万元，其中流动资产增加</w:t>
      </w:r>
      <w:r>
        <w:rPr>
          <w:rStyle w:val="7"/>
          <w:rFonts w:ascii="仿宋_GB2312" w:hAnsi="仿宋_GB2312" w:eastAsia="仿宋_GB2312"/>
          <w:sz w:val="30"/>
          <w:szCs w:val="30"/>
        </w:rPr>
        <w:t>7.04</w:t>
      </w:r>
      <w:r>
        <w:rPr>
          <w:rStyle w:val="7"/>
          <w:rFonts w:hint="eastAsia" w:ascii="仿宋_GB2312" w:hAnsi="仿宋_GB2312" w:eastAsia="仿宋_GB2312"/>
          <w:sz w:val="30"/>
          <w:szCs w:val="30"/>
        </w:rPr>
        <w:t>万元，固定资产净值减少</w:t>
      </w:r>
      <w:r>
        <w:rPr>
          <w:rStyle w:val="7"/>
          <w:rFonts w:ascii="仿宋_GB2312" w:hAnsi="仿宋_GB2312" w:eastAsia="仿宋_GB2312"/>
          <w:sz w:val="30"/>
          <w:szCs w:val="30"/>
        </w:rPr>
        <w:t>13.26</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对外投资及有价证券增加</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万元，在建工程增加</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万元，无形资产增加</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万元，其他资产增加</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万元。处置房屋建筑物</w:t>
      </w:r>
      <w:r>
        <w:rPr>
          <w:rStyle w:val="7"/>
          <w:rFonts w:ascii="仿宋_GB2312" w:hAnsi="仿宋_GB2312" w:eastAsia="仿宋_GB2312"/>
          <w:sz w:val="30"/>
          <w:szCs w:val="30"/>
        </w:rPr>
        <w:t>0</w:t>
      </w:r>
      <w:r>
        <w:rPr>
          <w:rStyle w:val="7"/>
          <w:rFonts w:hint="eastAsia" w:ascii="仿宋_GB2312" w:hAnsi="仿宋_GB2312" w:eastAsia="仿宋_GB2312"/>
          <w:sz w:val="30"/>
          <w:szCs w:val="30"/>
        </w:rPr>
        <w:t>平方米，账面原值</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万元；处置车辆</w:t>
      </w:r>
      <w:r>
        <w:rPr>
          <w:rStyle w:val="7"/>
          <w:rFonts w:ascii="仿宋_GB2312" w:hAnsi="仿宋_GB2312" w:eastAsia="仿宋_GB2312"/>
          <w:sz w:val="30"/>
          <w:szCs w:val="30"/>
        </w:rPr>
        <w:t>0</w:t>
      </w:r>
      <w:r>
        <w:rPr>
          <w:rStyle w:val="7"/>
          <w:rFonts w:hint="eastAsia" w:ascii="仿宋_GB2312" w:hAnsi="仿宋_GB2312" w:eastAsia="仿宋_GB2312"/>
          <w:sz w:val="30"/>
          <w:szCs w:val="30"/>
        </w:rPr>
        <w:t>辆，账面原值</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万元；报废报损资产</w:t>
      </w:r>
      <w:r>
        <w:rPr>
          <w:rStyle w:val="7"/>
          <w:rFonts w:ascii="仿宋_GB2312" w:hAnsi="仿宋_GB2312" w:eastAsia="仿宋_GB2312"/>
          <w:sz w:val="30"/>
          <w:szCs w:val="30"/>
        </w:rPr>
        <w:t>0</w:t>
      </w:r>
      <w:r>
        <w:rPr>
          <w:rStyle w:val="7"/>
          <w:rFonts w:hint="eastAsia" w:ascii="仿宋_GB2312" w:hAnsi="仿宋_GB2312" w:eastAsia="仿宋_GB2312"/>
          <w:sz w:val="30"/>
          <w:szCs w:val="30"/>
        </w:rPr>
        <w:t>项，账面原值</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万元，实现资产处置收入</w:t>
      </w:r>
      <w:r>
        <w:rPr>
          <w:rStyle w:val="7"/>
          <w:rFonts w:ascii="仿宋_GB2312" w:hAnsi="仿宋_GB2312" w:eastAsia="仿宋_GB2312"/>
          <w:sz w:val="30"/>
          <w:szCs w:val="30"/>
        </w:rPr>
        <w:t>0</w:t>
      </w:r>
      <w:r>
        <w:rPr>
          <w:rStyle w:val="7"/>
          <w:rFonts w:hint="eastAsia" w:ascii="仿宋_GB2312" w:hAnsi="仿宋_GB2312" w:eastAsia="仿宋_GB2312"/>
          <w:sz w:val="30"/>
          <w:szCs w:val="30"/>
        </w:rPr>
        <w:t>万元；出租房屋</w:t>
      </w:r>
      <w:r>
        <w:rPr>
          <w:rStyle w:val="7"/>
          <w:rFonts w:ascii="仿宋_GB2312" w:hAnsi="仿宋_GB2312" w:eastAsia="仿宋_GB2312"/>
          <w:sz w:val="30"/>
          <w:szCs w:val="30"/>
        </w:rPr>
        <w:t>693.59</w:t>
      </w:r>
      <w:r>
        <w:rPr>
          <w:rStyle w:val="7"/>
          <w:rFonts w:hint="eastAsia" w:ascii="仿宋_GB2312" w:hAnsi="仿宋_GB2312" w:eastAsia="仿宋_GB2312"/>
          <w:sz w:val="30"/>
          <w:szCs w:val="30"/>
        </w:rPr>
        <w:t>平方米，账面原值</w:t>
      </w:r>
      <w:r>
        <w:rPr>
          <w:rStyle w:val="7"/>
          <w:rFonts w:ascii="仿宋_GB2312" w:hAnsi="仿宋_GB2312" w:eastAsia="仿宋_GB2312"/>
          <w:sz w:val="30"/>
          <w:szCs w:val="30"/>
        </w:rPr>
        <w:t>258</w:t>
      </w:r>
      <w:r>
        <w:rPr>
          <w:rStyle w:val="7"/>
          <w:rFonts w:hint="eastAsia" w:ascii="仿宋_GB2312" w:hAnsi="仿宋_GB2312" w:eastAsia="仿宋_GB2312"/>
          <w:sz w:val="30"/>
          <w:szCs w:val="30"/>
        </w:rPr>
        <w:t>万元，实现资产使用收入</w:t>
      </w:r>
      <w:r>
        <w:rPr>
          <w:rStyle w:val="7"/>
          <w:rFonts w:ascii="仿宋_GB2312" w:hAnsi="仿宋_GB2312" w:eastAsia="仿宋_GB2312"/>
          <w:sz w:val="30"/>
          <w:szCs w:val="30"/>
        </w:rPr>
        <w:t>36</w:t>
      </w:r>
      <w:r>
        <w:rPr>
          <w:rStyle w:val="7"/>
          <w:rFonts w:hint="eastAsia" w:ascii="仿宋_GB2312" w:hAnsi="仿宋_GB2312" w:eastAsia="仿宋_GB2312"/>
          <w:sz w:val="30"/>
          <w:szCs w:val="30"/>
        </w:rPr>
        <w:t>万元。</w:t>
      </w:r>
    </w:p>
    <w:p>
      <w:pPr>
        <w:pStyle w:val="15"/>
        <w:rPr>
          <w:rStyle w:val="7"/>
        </w:rPr>
      </w:pPr>
      <w:r>
        <w:rPr>
          <w:rStyle w:val="7"/>
        </w:rPr>
        <w:t> </w:t>
      </w:r>
    </w:p>
    <w:p>
      <w:pPr>
        <w:pStyle w:val="15"/>
        <w:rPr>
          <w:rStyle w:val="7"/>
        </w:rPr>
      </w:pPr>
      <w:r>
        <w:rPr>
          <w:rStyle w:val="7"/>
        </w:rPr>
        <w:t> </w:t>
      </w:r>
    </w:p>
    <w:p>
      <w:pPr>
        <w:pStyle w:val="15"/>
        <w:jc w:val="center"/>
        <w:rPr>
          <w:rStyle w:val="7"/>
        </w:rPr>
      </w:pPr>
      <w:r>
        <w:rPr>
          <w:rStyle w:val="6"/>
          <w:rFonts w:hint="eastAsia"/>
        </w:rPr>
        <w:t>国有资产占有使用情况表</w:t>
      </w:r>
    </w:p>
    <w:p>
      <w:pPr>
        <w:pStyle w:val="15"/>
        <w:rPr>
          <w:rStyle w:val="7"/>
        </w:rPr>
      </w:pPr>
      <w:r>
        <w:rPr>
          <w:rStyle w:val="7"/>
        </w:rPr>
        <w:t> </w:t>
      </w:r>
    </w:p>
    <w:p>
      <w:pPr>
        <w:pStyle w:val="15"/>
        <w:jc w:val="right"/>
        <w:rPr>
          <w:rStyle w:val="7"/>
          <w:sz w:val="15"/>
          <w:szCs w:val="15"/>
        </w:rPr>
      </w:pPr>
      <w:r>
        <w:rPr>
          <w:rStyle w:val="7"/>
          <w:sz w:val="15"/>
          <w:szCs w:val="15"/>
        </w:rPr>
        <w:t> </w:t>
      </w:r>
      <w:r>
        <w:rPr>
          <w:rStyle w:val="7"/>
          <w:rFonts w:hint="eastAsia"/>
          <w:sz w:val="15"/>
          <w:szCs w:val="15"/>
        </w:rPr>
        <w:t>单位：万元</w:t>
      </w:r>
    </w:p>
    <w:tbl>
      <w:tblPr>
        <w:tblStyle w:val="4"/>
        <w:tblW w:w="8345" w:type="dxa"/>
        <w:tblInd w:w="2"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393"/>
        <w:gridCol w:w="393"/>
        <w:gridCol w:w="687"/>
        <w:gridCol w:w="687"/>
        <w:gridCol w:w="687"/>
        <w:gridCol w:w="687"/>
        <w:gridCol w:w="687"/>
        <w:gridCol w:w="687"/>
        <w:gridCol w:w="687"/>
        <w:gridCol w:w="687"/>
        <w:gridCol w:w="687"/>
        <w:gridCol w:w="688"/>
        <w:gridCol w:w="68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93" w:type="dxa"/>
            <w:vMerge w:val="restart"/>
            <w:vAlign w:val="center"/>
          </w:tcPr>
          <w:p>
            <w:pPr>
              <w:jc w:val="center"/>
              <w:rPr>
                <w:rStyle w:val="7"/>
              </w:rPr>
            </w:pPr>
            <w:r>
              <w:rPr>
                <w:rStyle w:val="7"/>
                <w:rFonts w:hint="eastAsia"/>
                <w:sz w:val="15"/>
                <w:szCs w:val="15"/>
              </w:rPr>
              <w:t>项目</w:t>
            </w:r>
          </w:p>
        </w:tc>
        <w:tc>
          <w:tcPr>
            <w:tcW w:w="393" w:type="dxa"/>
            <w:vMerge w:val="restart"/>
            <w:vAlign w:val="center"/>
          </w:tcPr>
          <w:p>
            <w:pPr>
              <w:jc w:val="center"/>
              <w:rPr>
                <w:rStyle w:val="7"/>
              </w:rPr>
            </w:pPr>
            <w:r>
              <w:rPr>
                <w:rStyle w:val="7"/>
                <w:rFonts w:hint="eastAsia"/>
                <w:sz w:val="15"/>
                <w:szCs w:val="15"/>
              </w:rPr>
              <w:t>行次</w:t>
            </w:r>
          </w:p>
        </w:tc>
        <w:tc>
          <w:tcPr>
            <w:tcW w:w="687" w:type="dxa"/>
            <w:vMerge w:val="restart"/>
            <w:vAlign w:val="center"/>
          </w:tcPr>
          <w:p>
            <w:pPr>
              <w:jc w:val="center"/>
              <w:rPr>
                <w:rStyle w:val="7"/>
              </w:rPr>
            </w:pPr>
            <w:r>
              <w:rPr>
                <w:rStyle w:val="7"/>
                <w:rFonts w:hint="eastAsia"/>
                <w:sz w:val="15"/>
                <w:szCs w:val="15"/>
              </w:rPr>
              <w:t>资产总额</w:t>
            </w:r>
          </w:p>
        </w:tc>
        <w:tc>
          <w:tcPr>
            <w:tcW w:w="687" w:type="dxa"/>
            <w:vMerge w:val="restart"/>
            <w:vAlign w:val="center"/>
          </w:tcPr>
          <w:p>
            <w:pPr>
              <w:jc w:val="center"/>
              <w:rPr>
                <w:rStyle w:val="7"/>
              </w:rPr>
            </w:pPr>
            <w:r>
              <w:rPr>
                <w:rStyle w:val="7"/>
                <w:rFonts w:hint="eastAsia"/>
                <w:sz w:val="15"/>
                <w:szCs w:val="15"/>
              </w:rPr>
              <w:t>流动资产</w:t>
            </w:r>
          </w:p>
        </w:tc>
        <w:tc>
          <w:tcPr>
            <w:tcW w:w="3435" w:type="dxa"/>
            <w:gridSpan w:val="5"/>
            <w:vAlign w:val="center"/>
          </w:tcPr>
          <w:p>
            <w:pPr>
              <w:jc w:val="center"/>
              <w:rPr>
                <w:rStyle w:val="7"/>
              </w:rPr>
            </w:pPr>
            <w:r>
              <w:rPr>
                <w:rStyle w:val="7"/>
                <w:rFonts w:hint="eastAsia"/>
                <w:sz w:val="15"/>
                <w:szCs w:val="15"/>
              </w:rPr>
              <w:t>固定资产</w:t>
            </w:r>
          </w:p>
        </w:tc>
        <w:tc>
          <w:tcPr>
            <w:tcW w:w="687" w:type="dxa"/>
            <w:vMerge w:val="restart"/>
            <w:vAlign w:val="center"/>
          </w:tcPr>
          <w:p>
            <w:pPr>
              <w:jc w:val="center"/>
              <w:rPr>
                <w:rStyle w:val="7"/>
              </w:rPr>
            </w:pPr>
            <w:r>
              <w:rPr>
                <w:rStyle w:val="7"/>
                <w:rFonts w:hint="eastAsia"/>
                <w:sz w:val="15"/>
                <w:szCs w:val="15"/>
              </w:rPr>
              <w:t>对外投资</w:t>
            </w:r>
            <w:r>
              <w:rPr>
                <w:rStyle w:val="7"/>
                <w:sz w:val="15"/>
                <w:szCs w:val="15"/>
              </w:rPr>
              <w:t>/</w:t>
            </w:r>
            <w:r>
              <w:rPr>
                <w:rStyle w:val="7"/>
                <w:rFonts w:hint="eastAsia"/>
                <w:sz w:val="15"/>
                <w:szCs w:val="15"/>
              </w:rPr>
              <w:t>有价证券</w:t>
            </w:r>
          </w:p>
        </w:tc>
        <w:tc>
          <w:tcPr>
            <w:tcW w:w="687" w:type="dxa"/>
            <w:vMerge w:val="restart"/>
            <w:vAlign w:val="center"/>
          </w:tcPr>
          <w:p>
            <w:pPr>
              <w:jc w:val="center"/>
              <w:rPr>
                <w:rStyle w:val="7"/>
              </w:rPr>
            </w:pPr>
            <w:r>
              <w:rPr>
                <w:rStyle w:val="7"/>
                <w:rFonts w:hint="eastAsia"/>
                <w:sz w:val="15"/>
                <w:szCs w:val="15"/>
              </w:rPr>
              <w:t>在建工程</w:t>
            </w:r>
          </w:p>
        </w:tc>
        <w:tc>
          <w:tcPr>
            <w:tcW w:w="688" w:type="dxa"/>
            <w:vMerge w:val="restart"/>
            <w:vAlign w:val="center"/>
          </w:tcPr>
          <w:p>
            <w:pPr>
              <w:jc w:val="center"/>
              <w:rPr>
                <w:rStyle w:val="7"/>
              </w:rPr>
            </w:pPr>
            <w:r>
              <w:rPr>
                <w:rStyle w:val="7"/>
                <w:rFonts w:hint="eastAsia"/>
                <w:sz w:val="15"/>
                <w:szCs w:val="15"/>
              </w:rPr>
              <w:t>无形资产</w:t>
            </w:r>
          </w:p>
        </w:tc>
        <w:tc>
          <w:tcPr>
            <w:tcW w:w="688" w:type="dxa"/>
            <w:vMerge w:val="restart"/>
            <w:vAlign w:val="center"/>
          </w:tcPr>
          <w:p>
            <w:pPr>
              <w:jc w:val="center"/>
              <w:rPr>
                <w:rStyle w:val="7"/>
              </w:rPr>
            </w:pPr>
            <w:r>
              <w:rPr>
                <w:rStyle w:val="7"/>
                <w:rFonts w:hint="eastAsia"/>
                <w:sz w:val="15"/>
                <w:szCs w:val="15"/>
              </w:rPr>
              <w:t>其他资产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93" w:type="dxa"/>
            <w:vMerge w:val="continue"/>
            <w:vAlign w:val="center"/>
          </w:tcPr>
          <w:p>
            <w:pPr>
              <w:rPr>
                <w:rStyle w:val="7"/>
                <w:rFonts w:ascii="Times New Roman" w:hAnsi="Times New Roman"/>
                <w:sz w:val="20"/>
                <w:szCs w:val="20"/>
              </w:rPr>
            </w:pPr>
          </w:p>
        </w:tc>
        <w:tc>
          <w:tcPr>
            <w:tcW w:w="393" w:type="dxa"/>
            <w:vMerge w:val="continue"/>
            <w:vAlign w:val="center"/>
          </w:tcPr>
          <w:p>
            <w:pPr>
              <w:rPr>
                <w:rStyle w:val="7"/>
                <w:rFonts w:ascii="Times New Roman" w:hAnsi="Times New Roman"/>
                <w:sz w:val="20"/>
                <w:szCs w:val="20"/>
              </w:rPr>
            </w:pPr>
          </w:p>
        </w:tc>
        <w:tc>
          <w:tcPr>
            <w:tcW w:w="687" w:type="dxa"/>
            <w:vMerge w:val="continue"/>
            <w:vAlign w:val="center"/>
          </w:tcPr>
          <w:p>
            <w:pPr>
              <w:rPr>
                <w:rStyle w:val="7"/>
                <w:rFonts w:ascii="Times New Roman" w:hAnsi="Times New Roman"/>
                <w:sz w:val="20"/>
                <w:szCs w:val="20"/>
              </w:rPr>
            </w:pPr>
          </w:p>
        </w:tc>
        <w:tc>
          <w:tcPr>
            <w:tcW w:w="687" w:type="dxa"/>
            <w:vMerge w:val="continue"/>
            <w:vAlign w:val="center"/>
          </w:tcPr>
          <w:p>
            <w:pPr>
              <w:rPr>
                <w:rStyle w:val="7"/>
                <w:rFonts w:ascii="Times New Roman" w:hAnsi="Times New Roman"/>
                <w:sz w:val="20"/>
                <w:szCs w:val="20"/>
              </w:rPr>
            </w:pPr>
          </w:p>
        </w:tc>
        <w:tc>
          <w:tcPr>
            <w:tcW w:w="687" w:type="dxa"/>
            <w:vAlign w:val="center"/>
          </w:tcPr>
          <w:p>
            <w:pPr>
              <w:jc w:val="center"/>
              <w:rPr>
                <w:rStyle w:val="7"/>
              </w:rPr>
            </w:pPr>
            <w:r>
              <w:rPr>
                <w:rStyle w:val="7"/>
                <w:rFonts w:hint="eastAsia"/>
                <w:sz w:val="15"/>
                <w:szCs w:val="15"/>
              </w:rPr>
              <w:t>小计</w:t>
            </w:r>
          </w:p>
        </w:tc>
        <w:tc>
          <w:tcPr>
            <w:tcW w:w="687" w:type="dxa"/>
            <w:vAlign w:val="center"/>
          </w:tcPr>
          <w:p>
            <w:pPr>
              <w:jc w:val="center"/>
              <w:rPr>
                <w:rStyle w:val="7"/>
                <w:sz w:val="15"/>
                <w:szCs w:val="15"/>
              </w:rPr>
            </w:pPr>
            <w:r>
              <w:rPr>
                <w:rStyle w:val="7"/>
                <w:rFonts w:hint="eastAsia"/>
                <w:sz w:val="15"/>
                <w:szCs w:val="15"/>
              </w:rPr>
              <w:t>房屋构筑物</w:t>
            </w:r>
          </w:p>
        </w:tc>
        <w:tc>
          <w:tcPr>
            <w:tcW w:w="687" w:type="dxa"/>
            <w:vAlign w:val="center"/>
          </w:tcPr>
          <w:p>
            <w:pPr>
              <w:jc w:val="center"/>
              <w:rPr>
                <w:rStyle w:val="7"/>
              </w:rPr>
            </w:pPr>
            <w:r>
              <w:rPr>
                <w:rStyle w:val="7"/>
                <w:rFonts w:hint="eastAsia"/>
                <w:sz w:val="15"/>
                <w:szCs w:val="15"/>
              </w:rPr>
              <w:t>车辆</w:t>
            </w:r>
          </w:p>
        </w:tc>
        <w:tc>
          <w:tcPr>
            <w:tcW w:w="687" w:type="dxa"/>
            <w:vAlign w:val="center"/>
          </w:tcPr>
          <w:p>
            <w:pPr>
              <w:jc w:val="center"/>
              <w:rPr>
                <w:rStyle w:val="7"/>
              </w:rPr>
            </w:pPr>
            <w:r>
              <w:rPr>
                <w:rStyle w:val="7"/>
                <w:rFonts w:hint="eastAsia"/>
                <w:sz w:val="15"/>
                <w:szCs w:val="15"/>
              </w:rPr>
              <w:t>单价</w:t>
            </w:r>
            <w:r>
              <w:rPr>
                <w:rStyle w:val="7"/>
                <w:sz w:val="15"/>
                <w:szCs w:val="15"/>
              </w:rPr>
              <w:t>200</w:t>
            </w:r>
            <w:r>
              <w:rPr>
                <w:rStyle w:val="7"/>
                <w:rFonts w:hint="eastAsia"/>
                <w:sz w:val="15"/>
                <w:szCs w:val="15"/>
              </w:rPr>
              <w:t>万以上大型设备</w:t>
            </w:r>
          </w:p>
        </w:tc>
        <w:tc>
          <w:tcPr>
            <w:tcW w:w="687" w:type="dxa"/>
            <w:vAlign w:val="center"/>
          </w:tcPr>
          <w:p>
            <w:pPr>
              <w:jc w:val="center"/>
              <w:rPr>
                <w:rStyle w:val="7"/>
              </w:rPr>
            </w:pPr>
            <w:r>
              <w:rPr>
                <w:rStyle w:val="7"/>
                <w:rFonts w:hint="eastAsia"/>
                <w:sz w:val="15"/>
                <w:szCs w:val="15"/>
              </w:rPr>
              <w:t>其他固定资产</w:t>
            </w:r>
          </w:p>
        </w:tc>
        <w:tc>
          <w:tcPr>
            <w:tcW w:w="687" w:type="dxa"/>
            <w:vMerge w:val="continue"/>
            <w:vAlign w:val="center"/>
          </w:tcPr>
          <w:p>
            <w:pPr>
              <w:rPr>
                <w:rStyle w:val="7"/>
                <w:rFonts w:ascii="Times New Roman" w:hAnsi="Times New Roman"/>
                <w:sz w:val="20"/>
                <w:szCs w:val="20"/>
              </w:rPr>
            </w:pPr>
          </w:p>
        </w:tc>
        <w:tc>
          <w:tcPr>
            <w:tcW w:w="687" w:type="dxa"/>
            <w:vMerge w:val="continue"/>
            <w:vAlign w:val="center"/>
          </w:tcPr>
          <w:p>
            <w:pPr>
              <w:rPr>
                <w:rStyle w:val="7"/>
                <w:rFonts w:ascii="Times New Roman" w:hAnsi="Times New Roman"/>
                <w:sz w:val="20"/>
                <w:szCs w:val="20"/>
              </w:rPr>
            </w:pPr>
          </w:p>
        </w:tc>
        <w:tc>
          <w:tcPr>
            <w:tcW w:w="688" w:type="dxa"/>
            <w:vMerge w:val="continue"/>
            <w:vAlign w:val="center"/>
          </w:tcPr>
          <w:p>
            <w:pPr>
              <w:rPr>
                <w:rStyle w:val="7"/>
                <w:rFonts w:ascii="Times New Roman" w:hAnsi="Times New Roman"/>
                <w:sz w:val="20"/>
                <w:szCs w:val="20"/>
              </w:rPr>
            </w:pPr>
          </w:p>
        </w:tc>
        <w:tc>
          <w:tcPr>
            <w:tcW w:w="688" w:type="dxa"/>
            <w:vMerge w:val="continue"/>
            <w:vAlign w:val="center"/>
          </w:tcPr>
          <w:p>
            <w:pPr>
              <w:rPr>
                <w:rStyle w:val="7"/>
                <w:rFonts w:ascii="Times New Roman" w:hAnsi="Times New Roman"/>
                <w:sz w:val="20"/>
                <w:szCs w:val="2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93" w:type="dxa"/>
            <w:vAlign w:val="center"/>
          </w:tcPr>
          <w:p>
            <w:pPr>
              <w:jc w:val="center"/>
              <w:rPr>
                <w:rStyle w:val="7"/>
              </w:rPr>
            </w:pPr>
            <w:r>
              <w:rPr>
                <w:rStyle w:val="7"/>
                <w:rFonts w:hint="eastAsia"/>
                <w:sz w:val="15"/>
                <w:szCs w:val="15"/>
              </w:rPr>
              <w:t>栏次</w:t>
            </w:r>
          </w:p>
        </w:tc>
        <w:tc>
          <w:tcPr>
            <w:tcW w:w="393" w:type="dxa"/>
            <w:vAlign w:val="center"/>
          </w:tcPr>
          <w:p>
            <w:pPr>
              <w:jc w:val="center"/>
              <w:rPr>
                <w:rStyle w:val="7"/>
              </w:rPr>
            </w:pPr>
            <w:r>
              <w:rPr>
                <w:rStyle w:val="7"/>
              </w:rPr>
              <w:t> </w:t>
            </w:r>
          </w:p>
        </w:tc>
        <w:tc>
          <w:tcPr>
            <w:tcW w:w="687" w:type="dxa"/>
            <w:vAlign w:val="center"/>
          </w:tcPr>
          <w:p>
            <w:pPr>
              <w:jc w:val="center"/>
              <w:rPr>
                <w:rStyle w:val="7"/>
              </w:rPr>
            </w:pPr>
            <w:r>
              <w:rPr>
                <w:rStyle w:val="7"/>
                <w:sz w:val="15"/>
                <w:szCs w:val="15"/>
              </w:rPr>
              <w:t>1</w:t>
            </w:r>
          </w:p>
        </w:tc>
        <w:tc>
          <w:tcPr>
            <w:tcW w:w="687" w:type="dxa"/>
            <w:vAlign w:val="center"/>
          </w:tcPr>
          <w:p>
            <w:pPr>
              <w:jc w:val="center"/>
              <w:rPr>
                <w:rStyle w:val="7"/>
              </w:rPr>
            </w:pPr>
            <w:r>
              <w:rPr>
                <w:rStyle w:val="7"/>
                <w:sz w:val="15"/>
                <w:szCs w:val="15"/>
              </w:rPr>
              <w:t>2</w:t>
            </w:r>
          </w:p>
        </w:tc>
        <w:tc>
          <w:tcPr>
            <w:tcW w:w="687" w:type="dxa"/>
            <w:vAlign w:val="center"/>
          </w:tcPr>
          <w:p>
            <w:pPr>
              <w:jc w:val="center"/>
              <w:rPr>
                <w:rStyle w:val="7"/>
              </w:rPr>
            </w:pPr>
            <w:r>
              <w:rPr>
                <w:rStyle w:val="7"/>
                <w:sz w:val="15"/>
                <w:szCs w:val="15"/>
              </w:rPr>
              <w:t>3</w:t>
            </w:r>
          </w:p>
        </w:tc>
        <w:tc>
          <w:tcPr>
            <w:tcW w:w="687" w:type="dxa"/>
            <w:vAlign w:val="center"/>
          </w:tcPr>
          <w:p>
            <w:pPr>
              <w:jc w:val="center"/>
              <w:rPr>
                <w:rStyle w:val="7"/>
              </w:rPr>
            </w:pPr>
            <w:r>
              <w:rPr>
                <w:rStyle w:val="7"/>
                <w:sz w:val="15"/>
                <w:szCs w:val="15"/>
              </w:rPr>
              <w:t>4</w:t>
            </w:r>
          </w:p>
        </w:tc>
        <w:tc>
          <w:tcPr>
            <w:tcW w:w="687" w:type="dxa"/>
            <w:vAlign w:val="center"/>
          </w:tcPr>
          <w:p>
            <w:pPr>
              <w:jc w:val="center"/>
              <w:rPr>
                <w:rStyle w:val="7"/>
              </w:rPr>
            </w:pPr>
            <w:r>
              <w:rPr>
                <w:rStyle w:val="7"/>
                <w:sz w:val="15"/>
                <w:szCs w:val="15"/>
              </w:rPr>
              <w:t>5</w:t>
            </w:r>
          </w:p>
        </w:tc>
        <w:tc>
          <w:tcPr>
            <w:tcW w:w="687" w:type="dxa"/>
            <w:vAlign w:val="center"/>
          </w:tcPr>
          <w:p>
            <w:pPr>
              <w:jc w:val="center"/>
              <w:rPr>
                <w:rStyle w:val="7"/>
              </w:rPr>
            </w:pPr>
            <w:r>
              <w:rPr>
                <w:rStyle w:val="7"/>
                <w:sz w:val="15"/>
                <w:szCs w:val="15"/>
              </w:rPr>
              <w:t>6</w:t>
            </w:r>
          </w:p>
        </w:tc>
        <w:tc>
          <w:tcPr>
            <w:tcW w:w="687" w:type="dxa"/>
            <w:vAlign w:val="center"/>
          </w:tcPr>
          <w:p>
            <w:pPr>
              <w:jc w:val="center"/>
              <w:rPr>
                <w:rStyle w:val="7"/>
              </w:rPr>
            </w:pPr>
            <w:r>
              <w:rPr>
                <w:rStyle w:val="7"/>
                <w:sz w:val="15"/>
                <w:szCs w:val="15"/>
              </w:rPr>
              <w:t>7</w:t>
            </w:r>
          </w:p>
        </w:tc>
        <w:tc>
          <w:tcPr>
            <w:tcW w:w="687" w:type="dxa"/>
            <w:vAlign w:val="center"/>
          </w:tcPr>
          <w:p>
            <w:pPr>
              <w:jc w:val="center"/>
              <w:rPr>
                <w:rStyle w:val="7"/>
              </w:rPr>
            </w:pPr>
            <w:r>
              <w:rPr>
                <w:rStyle w:val="7"/>
                <w:sz w:val="15"/>
                <w:szCs w:val="15"/>
              </w:rPr>
              <w:t>8</w:t>
            </w:r>
          </w:p>
        </w:tc>
        <w:tc>
          <w:tcPr>
            <w:tcW w:w="687" w:type="dxa"/>
            <w:vAlign w:val="center"/>
          </w:tcPr>
          <w:p>
            <w:pPr>
              <w:jc w:val="center"/>
              <w:rPr>
                <w:rStyle w:val="7"/>
              </w:rPr>
            </w:pPr>
            <w:r>
              <w:rPr>
                <w:rStyle w:val="7"/>
                <w:sz w:val="15"/>
                <w:szCs w:val="15"/>
              </w:rPr>
              <w:t>9</w:t>
            </w:r>
          </w:p>
        </w:tc>
        <w:tc>
          <w:tcPr>
            <w:tcW w:w="688" w:type="dxa"/>
            <w:vAlign w:val="center"/>
          </w:tcPr>
          <w:p>
            <w:pPr>
              <w:jc w:val="center"/>
              <w:rPr>
                <w:rStyle w:val="7"/>
              </w:rPr>
            </w:pPr>
            <w:r>
              <w:rPr>
                <w:rStyle w:val="7"/>
                <w:sz w:val="15"/>
                <w:szCs w:val="15"/>
              </w:rPr>
              <w:t>10</w:t>
            </w:r>
          </w:p>
        </w:tc>
        <w:tc>
          <w:tcPr>
            <w:tcW w:w="688" w:type="dxa"/>
            <w:vAlign w:val="center"/>
          </w:tcPr>
          <w:p>
            <w:pPr>
              <w:jc w:val="center"/>
              <w:rPr>
                <w:rStyle w:val="7"/>
              </w:rPr>
            </w:pPr>
            <w:r>
              <w:rPr>
                <w:rStyle w:val="7"/>
                <w:sz w:val="15"/>
                <w:szCs w:val="15"/>
              </w:rPr>
              <w:t>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93" w:type="dxa"/>
            <w:vAlign w:val="center"/>
          </w:tcPr>
          <w:p>
            <w:pPr>
              <w:jc w:val="center"/>
              <w:rPr>
                <w:rStyle w:val="7"/>
              </w:rPr>
            </w:pPr>
            <w:r>
              <w:rPr>
                <w:rStyle w:val="7"/>
                <w:rFonts w:hint="eastAsia"/>
                <w:sz w:val="15"/>
                <w:szCs w:val="15"/>
              </w:rPr>
              <w:t>合计</w:t>
            </w:r>
          </w:p>
        </w:tc>
        <w:tc>
          <w:tcPr>
            <w:tcW w:w="393" w:type="dxa"/>
            <w:vAlign w:val="center"/>
          </w:tcPr>
          <w:p>
            <w:pPr>
              <w:jc w:val="center"/>
              <w:rPr>
                <w:rStyle w:val="7"/>
              </w:rPr>
            </w:pPr>
            <w:r>
              <w:rPr>
                <w:rStyle w:val="7"/>
                <w:sz w:val="15"/>
                <w:szCs w:val="15"/>
              </w:rPr>
              <w:t>1</w:t>
            </w:r>
          </w:p>
        </w:tc>
        <w:tc>
          <w:tcPr>
            <w:tcW w:w="687" w:type="dxa"/>
            <w:vAlign w:val="center"/>
          </w:tcPr>
          <w:p>
            <w:pPr>
              <w:jc w:val="center"/>
              <w:rPr>
                <w:rStyle w:val="7"/>
                <w:sz w:val="15"/>
                <w:szCs w:val="15"/>
              </w:rPr>
            </w:pPr>
            <w:r>
              <w:rPr>
                <w:rStyle w:val="7"/>
                <w:sz w:val="15"/>
                <w:szCs w:val="15"/>
              </w:rPr>
              <w:t>447.35 </w:t>
            </w:r>
          </w:p>
        </w:tc>
        <w:tc>
          <w:tcPr>
            <w:tcW w:w="687" w:type="dxa"/>
            <w:vAlign w:val="center"/>
          </w:tcPr>
          <w:p>
            <w:pPr>
              <w:rPr>
                <w:rStyle w:val="7"/>
                <w:sz w:val="15"/>
                <w:szCs w:val="15"/>
              </w:rPr>
            </w:pPr>
            <w:r>
              <w:rPr>
                <w:rStyle w:val="7"/>
                <w:sz w:val="15"/>
                <w:szCs w:val="15"/>
              </w:rPr>
              <w:t> 130.91</w:t>
            </w:r>
          </w:p>
        </w:tc>
        <w:tc>
          <w:tcPr>
            <w:tcW w:w="687" w:type="dxa"/>
            <w:vAlign w:val="center"/>
          </w:tcPr>
          <w:p>
            <w:pPr>
              <w:rPr>
                <w:rStyle w:val="7"/>
                <w:sz w:val="15"/>
                <w:szCs w:val="15"/>
              </w:rPr>
            </w:pPr>
            <w:r>
              <w:rPr>
                <w:rStyle w:val="7"/>
                <w:sz w:val="15"/>
                <w:szCs w:val="15"/>
              </w:rPr>
              <w:t> </w:t>
            </w:r>
          </w:p>
        </w:tc>
        <w:tc>
          <w:tcPr>
            <w:tcW w:w="687" w:type="dxa"/>
            <w:vAlign w:val="center"/>
          </w:tcPr>
          <w:p>
            <w:pPr>
              <w:rPr>
                <w:rStyle w:val="7"/>
                <w:sz w:val="15"/>
                <w:szCs w:val="15"/>
              </w:rPr>
            </w:pPr>
            <w:r>
              <w:rPr>
                <w:rStyle w:val="7"/>
                <w:sz w:val="15"/>
                <w:szCs w:val="15"/>
              </w:rPr>
              <w:t> 309.06</w:t>
            </w:r>
          </w:p>
        </w:tc>
        <w:tc>
          <w:tcPr>
            <w:tcW w:w="687" w:type="dxa"/>
            <w:vAlign w:val="center"/>
          </w:tcPr>
          <w:p>
            <w:pPr>
              <w:rPr>
                <w:rStyle w:val="7"/>
                <w:sz w:val="15"/>
                <w:szCs w:val="15"/>
              </w:rPr>
            </w:pPr>
            <w:r>
              <w:rPr>
                <w:rStyle w:val="7"/>
                <w:sz w:val="15"/>
                <w:szCs w:val="15"/>
              </w:rPr>
              <w:t> 5.35</w:t>
            </w:r>
          </w:p>
        </w:tc>
        <w:tc>
          <w:tcPr>
            <w:tcW w:w="687" w:type="dxa"/>
            <w:vAlign w:val="center"/>
          </w:tcPr>
          <w:p>
            <w:pPr>
              <w:rPr>
                <w:rStyle w:val="7"/>
                <w:sz w:val="15"/>
                <w:szCs w:val="15"/>
              </w:rPr>
            </w:pPr>
            <w:r>
              <w:rPr>
                <w:rStyle w:val="7"/>
                <w:sz w:val="15"/>
                <w:szCs w:val="15"/>
              </w:rPr>
              <w:t> </w:t>
            </w:r>
          </w:p>
        </w:tc>
        <w:tc>
          <w:tcPr>
            <w:tcW w:w="687" w:type="dxa"/>
            <w:vAlign w:val="center"/>
          </w:tcPr>
          <w:p>
            <w:pPr>
              <w:rPr>
                <w:rStyle w:val="7"/>
                <w:sz w:val="15"/>
                <w:szCs w:val="15"/>
              </w:rPr>
            </w:pPr>
            <w:r>
              <w:rPr>
                <w:rStyle w:val="7"/>
                <w:sz w:val="15"/>
                <w:szCs w:val="15"/>
              </w:rPr>
              <w:t> 2.03</w:t>
            </w:r>
          </w:p>
        </w:tc>
        <w:tc>
          <w:tcPr>
            <w:tcW w:w="687" w:type="dxa"/>
            <w:vAlign w:val="center"/>
          </w:tcPr>
          <w:p>
            <w:pPr>
              <w:rPr>
                <w:rStyle w:val="7"/>
              </w:rPr>
            </w:pPr>
            <w:r>
              <w:rPr>
                <w:rStyle w:val="7"/>
              </w:rPr>
              <w:t> </w:t>
            </w:r>
          </w:p>
        </w:tc>
        <w:tc>
          <w:tcPr>
            <w:tcW w:w="687" w:type="dxa"/>
            <w:vAlign w:val="center"/>
          </w:tcPr>
          <w:p>
            <w:pPr>
              <w:rPr>
                <w:rStyle w:val="7"/>
              </w:rPr>
            </w:pPr>
            <w:r>
              <w:rPr>
                <w:rStyle w:val="7"/>
              </w:rPr>
              <w:t> </w:t>
            </w:r>
          </w:p>
        </w:tc>
        <w:tc>
          <w:tcPr>
            <w:tcW w:w="688" w:type="dxa"/>
            <w:vAlign w:val="center"/>
          </w:tcPr>
          <w:p>
            <w:pPr>
              <w:rPr>
                <w:rStyle w:val="7"/>
              </w:rPr>
            </w:pPr>
            <w:r>
              <w:rPr>
                <w:rStyle w:val="7"/>
              </w:rPr>
              <w:t> </w:t>
            </w:r>
          </w:p>
        </w:tc>
        <w:tc>
          <w:tcPr>
            <w:tcW w:w="688" w:type="dxa"/>
            <w:vAlign w:val="center"/>
          </w:tcPr>
          <w:p>
            <w:pPr>
              <w:rPr>
                <w:rStyle w:val="7"/>
              </w:rPr>
            </w:pPr>
            <w:r>
              <w:rPr>
                <w:rStyle w:val="7"/>
              </w:rPr>
              <w:t> </w:t>
            </w:r>
          </w:p>
        </w:tc>
      </w:tr>
    </w:tbl>
    <w:p>
      <w:pPr>
        <w:pStyle w:val="15"/>
        <w:rPr>
          <w:rStyle w:val="7"/>
        </w:rPr>
      </w:pPr>
      <w:r>
        <w:rPr>
          <w:rStyle w:val="7"/>
          <w:rFonts w:hint="eastAsia"/>
          <w:sz w:val="15"/>
          <w:szCs w:val="15"/>
        </w:rPr>
        <w:t>填报说明：　</w:t>
      </w:r>
      <w:r>
        <w:rPr>
          <w:rStyle w:val="7"/>
          <w:sz w:val="15"/>
          <w:szCs w:val="15"/>
        </w:rPr>
        <w:t>1.</w:t>
      </w:r>
      <w:r>
        <w:rPr>
          <w:rStyle w:val="7"/>
          <w:rFonts w:hint="eastAsia"/>
          <w:sz w:val="15"/>
          <w:szCs w:val="15"/>
        </w:rPr>
        <w:t>资产总额＝流动资产＋固定资产＋对外投资／有价证券＋在建工程＋无形资产＋其他资产</w:t>
      </w:r>
    </w:p>
    <w:p>
      <w:pPr>
        <w:pStyle w:val="15"/>
        <w:rPr>
          <w:rStyle w:val="7"/>
        </w:rPr>
      </w:pPr>
      <w:r>
        <w:rPr>
          <w:rStyle w:val="7"/>
          <w:sz w:val="15"/>
          <w:szCs w:val="15"/>
        </w:rPr>
        <w:t>       2.</w:t>
      </w:r>
      <w:r>
        <w:rPr>
          <w:rStyle w:val="7"/>
          <w:rFonts w:hint="eastAsia"/>
          <w:sz w:val="15"/>
          <w:szCs w:val="15"/>
        </w:rPr>
        <w:t>固定资产＝房屋构筑物＋车辆＋单价</w:t>
      </w:r>
      <w:r>
        <w:rPr>
          <w:rStyle w:val="7"/>
          <w:sz w:val="15"/>
          <w:szCs w:val="15"/>
        </w:rPr>
        <w:t>200</w:t>
      </w:r>
      <w:r>
        <w:rPr>
          <w:rStyle w:val="7"/>
          <w:rFonts w:hint="eastAsia"/>
          <w:sz w:val="15"/>
          <w:szCs w:val="15"/>
        </w:rPr>
        <w:t>万以上大型设备＋其他固定资产</w:t>
      </w:r>
    </w:p>
    <w:p>
      <w:pPr>
        <w:pStyle w:val="15"/>
        <w:rPr>
          <w:rStyle w:val="7"/>
        </w:rPr>
      </w:pPr>
      <w:r>
        <w:rPr>
          <w:rStyle w:val="7"/>
        </w:rPr>
        <w:br w:type="textWrapping" w:clear="all"/>
      </w:r>
      <w:r>
        <w:rPr>
          <w:rStyle w:val="7"/>
        </w:rPr>
        <w:t> </w:t>
      </w:r>
      <w:r>
        <w:rPr>
          <w:rStyle w:val="7"/>
          <w:rFonts w:ascii="黑体" w:eastAsia="黑体"/>
          <w:sz w:val="30"/>
          <w:szCs w:val="30"/>
        </w:rPr>
        <w:t> </w:t>
      </w:r>
      <w:r>
        <w:rPr>
          <w:rStyle w:val="7"/>
          <w:rFonts w:hint="eastAsia" w:ascii="黑体" w:eastAsia="黑体"/>
          <w:sz w:val="30"/>
          <w:szCs w:val="30"/>
        </w:rPr>
        <w:t>三、政府采购支出情况</w:t>
      </w:r>
      <w:r>
        <w:rPr>
          <w:rStyle w:val="7"/>
        </w:rPr>
        <w:br w:type="textWrapping" w:clear="all"/>
      </w:r>
      <w:r>
        <w:rPr>
          <w:rStyle w:val="7"/>
        </w:rPr>
        <w:t> </w:t>
      </w:r>
      <w:r>
        <w:rPr>
          <w:rStyle w:val="7"/>
          <w:rFonts w:ascii="仿宋_GB2312" w:eastAsia="仿宋_GB2312"/>
          <w:sz w:val="30"/>
          <w:szCs w:val="30"/>
        </w:rPr>
        <w:t> </w:t>
      </w:r>
      <w:r>
        <w:rPr>
          <w:rStyle w:val="7"/>
          <w:rFonts w:ascii="仿宋_GB2312" w:hAnsi="仿宋_GB2312" w:eastAsia="仿宋_GB2312"/>
          <w:sz w:val="30"/>
          <w:szCs w:val="30"/>
        </w:rPr>
        <w:t>2019</w:t>
      </w:r>
      <w:r>
        <w:rPr>
          <w:rStyle w:val="7"/>
          <w:rFonts w:hint="eastAsia" w:ascii="仿宋_GB2312" w:hAnsi="仿宋_GB2312" w:eastAsia="仿宋_GB2312"/>
          <w:sz w:val="30"/>
          <w:szCs w:val="30"/>
        </w:rPr>
        <w:t>年度，部门政府采购支出总额</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其中：政府采购货物支出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政府采购工程支出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政府采购服务支出</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w:t>
      </w:r>
      <w:r>
        <w:rPr>
          <w:rStyle w:val="7"/>
          <w:rFonts w:ascii="仿宋_GB2312" w:hAnsi="仿宋_GB2312" w:eastAsia="仿宋_GB2312"/>
          <w:sz w:val="30"/>
          <w:szCs w:val="30"/>
        </w:rPr>
        <w:t>;</w:t>
      </w:r>
      <w:r>
        <w:rPr>
          <w:rStyle w:val="7"/>
          <w:rFonts w:hint="eastAsia" w:ascii="仿宋_GB2312" w:hAnsi="仿宋_GB2312" w:eastAsia="仿宋_GB2312"/>
          <w:sz w:val="30"/>
          <w:szCs w:val="30"/>
        </w:rPr>
        <w:t>授予中小企业合同金额</w:t>
      </w:r>
      <w:r>
        <w:rPr>
          <w:rStyle w:val="7"/>
          <w:rFonts w:ascii="仿宋_GB2312" w:hAnsi="仿宋_GB2312" w:eastAsia="仿宋_GB2312"/>
          <w:sz w:val="30"/>
          <w:szCs w:val="30"/>
        </w:rPr>
        <w:t>0.00</w:t>
      </w:r>
      <w:r>
        <w:rPr>
          <w:rStyle w:val="7"/>
          <w:rFonts w:hint="eastAsia" w:ascii="仿宋_GB2312" w:hAnsi="仿宋_GB2312" w:eastAsia="仿宋_GB2312"/>
          <w:sz w:val="30"/>
          <w:szCs w:val="30"/>
        </w:rPr>
        <w:t>万元，占政府采购支出总额的</w:t>
      </w:r>
      <w:r>
        <w:rPr>
          <w:rStyle w:val="7"/>
          <w:rFonts w:ascii="仿宋_GB2312" w:hAnsi="仿宋_GB2312" w:eastAsia="仿宋_GB2312"/>
          <w:sz w:val="30"/>
          <w:szCs w:val="30"/>
        </w:rPr>
        <w:t>0.00%</w:t>
      </w:r>
      <w:r>
        <w:rPr>
          <w:rStyle w:val="7"/>
          <w:rFonts w:hint="eastAsia" w:ascii="仿宋_GB2312" w:hAnsi="仿宋_GB2312" w:eastAsia="仿宋_GB2312"/>
          <w:sz w:val="30"/>
          <w:szCs w:val="30"/>
        </w:rPr>
        <w:t>。</w:t>
      </w:r>
      <w:r>
        <w:rPr>
          <w:rStyle w:val="7"/>
        </w:rPr>
        <w:br w:type="textWrapping" w:clear="all"/>
      </w:r>
      <w:r>
        <w:rPr>
          <w:rStyle w:val="7"/>
        </w:rPr>
        <w:t>  </w:t>
      </w:r>
      <w:r>
        <w:rPr>
          <w:rStyle w:val="7"/>
          <w:rFonts w:hint="eastAsia" w:ascii="黑体" w:eastAsia="黑体"/>
          <w:sz w:val="30"/>
          <w:szCs w:val="30"/>
        </w:rPr>
        <w:t>四、部门绩效自评情况</w:t>
      </w:r>
      <w:r>
        <w:rPr>
          <w:rStyle w:val="7"/>
        </w:rPr>
        <w:br w:type="textWrapping" w:clear="all"/>
      </w:r>
      <w:r>
        <w:rPr>
          <w:rStyle w:val="7"/>
        </w:rPr>
        <w:t>  </w:t>
      </w:r>
      <w:r>
        <w:rPr>
          <w:rStyle w:val="7"/>
          <w:rFonts w:hint="eastAsia" w:ascii="仿宋_GB2312" w:hAnsi="仿宋_GB2312" w:eastAsia="仿宋_GB2312"/>
          <w:sz w:val="30"/>
          <w:szCs w:val="30"/>
        </w:rPr>
        <w:t>部门绩效自评情况表详见附表（附表</w:t>
      </w:r>
      <w:r>
        <w:rPr>
          <w:rStyle w:val="7"/>
          <w:rFonts w:ascii="仿宋_GB2312" w:hAnsi="仿宋_GB2312" w:eastAsia="仿宋_GB2312"/>
          <w:sz w:val="30"/>
          <w:szCs w:val="30"/>
        </w:rPr>
        <w:t>9-</w:t>
      </w:r>
      <w:r>
        <w:rPr>
          <w:rStyle w:val="7"/>
          <w:rFonts w:hint="eastAsia" w:ascii="仿宋_GB2312" w:hAnsi="仿宋_GB2312" w:eastAsia="仿宋_GB2312"/>
          <w:sz w:val="30"/>
          <w:szCs w:val="30"/>
        </w:rPr>
        <w:t>附表</w:t>
      </w:r>
      <w:r>
        <w:rPr>
          <w:rStyle w:val="7"/>
          <w:rFonts w:ascii="仿宋_GB2312" w:hAnsi="仿宋_GB2312" w:eastAsia="仿宋_GB2312"/>
          <w:sz w:val="30"/>
          <w:szCs w:val="30"/>
        </w:rPr>
        <w:t>12</w:t>
      </w:r>
      <w:r>
        <w:rPr>
          <w:rStyle w:val="7"/>
          <w:rFonts w:hint="eastAsia" w:ascii="仿宋_GB2312" w:hAnsi="仿宋_GB2312" w:eastAsia="仿宋_GB2312"/>
          <w:sz w:val="30"/>
          <w:szCs w:val="30"/>
        </w:rPr>
        <w:t>）</w:t>
      </w:r>
      <w:r>
        <w:rPr>
          <w:rStyle w:val="7"/>
        </w:rPr>
        <w:br w:type="textWrapping" w:clear="all"/>
      </w:r>
      <w:r>
        <w:rPr>
          <w:rStyle w:val="7"/>
        </w:rPr>
        <w:t>  </w:t>
      </w:r>
      <w:r>
        <w:rPr>
          <w:rStyle w:val="7"/>
          <w:rFonts w:hint="eastAsia" w:ascii="黑体" w:eastAsia="黑体"/>
          <w:sz w:val="30"/>
          <w:szCs w:val="30"/>
        </w:rPr>
        <w:t>五、其他重要事项情况说明</w:t>
      </w:r>
      <w:r>
        <w:rPr>
          <w:rStyle w:val="7"/>
        </w:rPr>
        <w:br w:type="textWrapping" w:clear="all"/>
      </w:r>
      <w:r>
        <w:rPr>
          <w:rStyle w:val="7"/>
        </w:rPr>
        <w:t> </w:t>
      </w:r>
      <w:r>
        <w:rPr>
          <w:rStyle w:val="7"/>
          <w:rFonts w:ascii="仿宋_GB2312" w:eastAsia="仿宋_GB2312"/>
          <w:sz w:val="30"/>
          <w:szCs w:val="30"/>
        </w:rPr>
        <w:t> </w:t>
      </w:r>
      <w:r>
        <w:rPr>
          <w:rStyle w:val="7"/>
          <w:rFonts w:hint="eastAsia" w:ascii="仿宋_GB2312" w:hAnsi="仿宋_GB2312" w:eastAsia="仿宋_GB2312"/>
          <w:sz w:val="30"/>
          <w:szCs w:val="30"/>
        </w:rPr>
        <w:t>无</w:t>
      </w:r>
      <w:r>
        <w:rPr>
          <w:rStyle w:val="7"/>
          <w:rFonts w:ascii="仿宋_GB2312" w:hAnsi="仿宋_GB2312" w:eastAsia="仿宋_GB2312"/>
          <w:sz w:val="30"/>
          <w:szCs w:val="30"/>
        </w:rPr>
        <w:t xml:space="preserve"> </w:t>
      </w:r>
      <w:r>
        <w:rPr>
          <w:rStyle w:val="7"/>
        </w:rPr>
        <w:br w:type="textWrapping" w:clear="all"/>
      </w:r>
      <w:r>
        <w:rPr>
          <w:rStyle w:val="7"/>
        </w:rPr>
        <w:t>  </w:t>
      </w:r>
      <w:r>
        <w:rPr>
          <w:rStyle w:val="7"/>
          <w:rFonts w:hint="eastAsia" w:ascii="黑体" w:eastAsia="黑体"/>
          <w:sz w:val="30"/>
          <w:szCs w:val="30"/>
        </w:rPr>
        <w:t>六、相关口径说明</w:t>
      </w:r>
      <w:r>
        <w:rPr>
          <w:rStyle w:val="7"/>
        </w:rPr>
        <w:br w:type="textWrapping" w:clear="all"/>
      </w:r>
      <w:r>
        <w:rPr>
          <w:rStyle w:val="7"/>
        </w:rPr>
        <w:t>  </w:t>
      </w:r>
      <w:r>
        <w:rPr>
          <w:rStyle w:val="7"/>
          <w:rFonts w:hint="eastAsia" w:ascii="仿宋_GB2312" w:hAnsi="仿宋_GB2312" w:eastAsia="仿宋_GB2312"/>
          <w:sz w:val="30"/>
          <w:szCs w:val="30"/>
        </w:rPr>
        <w:t>（一）基本支出中人员经费包括工资福利支出和对个人和家庭的补助，日常公用支出包括商品和服务支出、资本性支出等人员经费以外的支出。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（二）机关运行经费指行政单位和参照公务员法管理的事业单位使用一般公共预算财政拨款安排的基本支出中的日常公用经费支出。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15"/>
        <w:jc w:val="center"/>
        <w:rPr>
          <w:rStyle w:val="7"/>
        </w:rPr>
      </w:pPr>
      <w:r>
        <w:rPr>
          <w:rStyle w:val="7"/>
        </w:rPr>
        <w:br w:type="textWrapping" w:clear="all"/>
      </w:r>
      <w:r>
        <w:rPr>
          <w:rStyle w:val="6"/>
          <w:rFonts w:hint="eastAsia"/>
          <w:sz w:val="30"/>
          <w:szCs w:val="30"/>
        </w:rPr>
        <w:t>第五部分</w:t>
      </w:r>
      <w:r>
        <w:rPr>
          <w:rStyle w:val="6"/>
          <w:sz w:val="30"/>
          <w:szCs w:val="30"/>
        </w:rPr>
        <w:t xml:space="preserve">  </w:t>
      </w:r>
      <w:r>
        <w:rPr>
          <w:rStyle w:val="6"/>
          <w:rFonts w:hint="eastAsia"/>
          <w:sz w:val="30"/>
          <w:szCs w:val="30"/>
        </w:rPr>
        <w:t>名词解释</w:t>
      </w:r>
    </w:p>
    <w:p>
      <w:pPr>
        <w:pStyle w:val="15"/>
        <w:rPr>
          <w:rStyle w:val="7"/>
        </w:rPr>
      </w:pPr>
      <w:r>
        <w:rPr>
          <w:rStyle w:val="7"/>
        </w:rPr>
        <w:br w:type="textWrapping" w:clear="all"/>
      </w:r>
      <w:r>
        <w:rPr>
          <w:rStyle w:val="7"/>
        </w:rPr>
        <w:t>  </w:t>
      </w:r>
      <w:r>
        <w:rPr>
          <w:rStyle w:val="7"/>
          <w:rFonts w:hint="eastAsia" w:ascii="仿宋_GB2312" w:hAnsi="仿宋_GB2312" w:eastAsia="仿宋_GB2312"/>
          <w:sz w:val="30"/>
          <w:szCs w:val="30"/>
        </w:rPr>
        <w:t>年初预算数：经同级财政部门批复的年初预算数。</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财政拨款收入：单位本年度从本级财政部门取得的财政拨款，包括一般公共预算财政拨款和政府性基金预算财政拨款。</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其他收入：单位取得的未纳入财政预算或财政专户管理的投资收益、银行存款利息收入、租金收入、捐赠收入，现金盘盈收入、存货盘盈收入、收回已核销应收及预付款项、无法偿付的应付及预收款项等。</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基本支出：单位为保障机构正常运转、完成日常工作任务而发生的各项支出。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项目支出：单位为完成特定的行政工作任务或事业发展目标，在基本支出之外发生的各项支出。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流动资产：单位可以在一年内变现或者耗用的资产，包括库存现金、银行存款、财政应返还额度、应收款项、预付款项、存货等，按价值进行反映。</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固定资产：单位价值在规定标准以上，使用期限在一年以上，并且在使用过程中基本保持原有物质形态的资产。</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无形资产：单位持有的、没有实物形态的可辨认非货币性资产，包括专利权、商标权、著作权、土地使用权、非专利技术等，按价值进行反映。</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资本性支出（基本建设）</w:t>
      </w:r>
      <w:r>
        <w:rPr>
          <w:rStyle w:val="7"/>
          <w:rFonts w:ascii="仿宋_GB2312" w:hAnsi="仿宋_GB2312" w:eastAsia="仿宋_GB2312"/>
          <w:sz w:val="30"/>
          <w:szCs w:val="30"/>
        </w:rPr>
        <w:t>:</w:t>
      </w:r>
      <w:r>
        <w:rPr>
          <w:rStyle w:val="7"/>
          <w:rFonts w:hint="eastAsia" w:ascii="仿宋_GB2312" w:hAnsi="仿宋_GB2312" w:eastAsia="仿宋_GB2312"/>
          <w:sz w:val="30"/>
          <w:szCs w:val="30"/>
        </w:rPr>
        <w:t>由发展改革部门安排的基本建设支出。</w:t>
      </w:r>
      <w:r>
        <w:rPr>
          <w:rStyle w:val="7"/>
          <w:rFonts w:ascii="仿宋_GB2312" w:hAnsi="仿宋_GB2312" w:eastAsia="仿宋_GB2312"/>
          <w:sz w:val="30"/>
          <w:szCs w:val="30"/>
        </w:rPr>
        <w:br w:type="textWrapping" w:clear="all"/>
      </w:r>
      <w:r>
        <w:rPr>
          <w:rStyle w:val="7"/>
          <w:rFonts w:ascii="仿宋_GB2312" w:eastAsia="仿宋_GB2312"/>
          <w:sz w:val="30"/>
          <w:szCs w:val="30"/>
        </w:rPr>
        <w:t>  </w:t>
      </w:r>
      <w:r>
        <w:rPr>
          <w:rStyle w:val="7"/>
          <w:rFonts w:hint="eastAsia" w:ascii="仿宋_GB2312" w:hAnsi="仿宋_GB2312" w:eastAsia="仿宋_GB2312"/>
          <w:sz w:val="30"/>
          <w:szCs w:val="30"/>
        </w:rPr>
        <w:t>资本性支出：各单位安排的资本性支出。由发展改革部门安排的基本建设支出不在此科目反映。</w:t>
      </w:r>
    </w:p>
    <w:p>
      <w:pPr>
        <w:pStyle w:val="15"/>
        <w:rPr>
          <w:rStyle w:val="7"/>
        </w:rPr>
      </w:pPr>
      <w:r>
        <w:rPr>
          <w:rStyle w:val="7"/>
        </w:rPr>
        <w:t> </w:t>
      </w:r>
    </w:p>
    <w:sectPr>
      <w:headerReference r:id="rId3" w:type="default"/>
      <w:footerReference r:id="rId4" w:type="default"/>
      <w:pgSz w:w="11915"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C4"/>
    <w:rsid w:val="0015303C"/>
    <w:rsid w:val="006B0957"/>
    <w:rsid w:val="007D61E1"/>
    <w:rsid w:val="00945E14"/>
    <w:rsid w:val="00A65ED0"/>
    <w:rsid w:val="00C049E3"/>
    <w:rsid w:val="00C906FD"/>
    <w:rsid w:val="00F229C4"/>
    <w:rsid w:val="00FC65CD"/>
    <w:rsid w:val="00FF0CE0"/>
    <w:rsid w:val="011B04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宋体" w:hAnsi="宋体" w:eastAsia="宋体" w:cs="Times New Roman"/>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7"/>
    <w:qFormat/>
    <w:uiPriority w:val="99"/>
    <w:rPr>
      <w:rFonts w:cs="Times New Roman"/>
      <w:b/>
    </w:rPr>
  </w:style>
  <w:style w:type="character" w:customStyle="1" w:styleId="7">
    <w:name w:val="NormalCharacter"/>
    <w:qFormat/>
    <w:uiPriority w:val="99"/>
  </w:style>
  <w:style w:type="paragraph" w:customStyle="1" w:styleId="8">
    <w:name w:val="Heading1"/>
    <w:basedOn w:val="1"/>
    <w:next w:val="1"/>
    <w:uiPriority w:val="99"/>
    <w:pPr>
      <w:spacing w:before="100" w:beforeAutospacing="1" w:after="100" w:afterAutospacing="1"/>
    </w:pPr>
    <w:rPr>
      <w:b/>
      <w:kern w:val="44"/>
      <w:sz w:val="48"/>
      <w:szCs w:val="48"/>
    </w:rPr>
  </w:style>
  <w:style w:type="paragraph" w:customStyle="1" w:styleId="9">
    <w:name w:val="Heading2"/>
    <w:basedOn w:val="1"/>
    <w:next w:val="1"/>
    <w:uiPriority w:val="99"/>
    <w:pPr>
      <w:spacing w:before="100" w:beforeAutospacing="1" w:after="100" w:afterAutospacing="1"/>
    </w:pPr>
    <w:rPr>
      <w:b/>
      <w:sz w:val="36"/>
      <w:szCs w:val="36"/>
    </w:rPr>
  </w:style>
  <w:style w:type="paragraph" w:customStyle="1" w:styleId="10">
    <w:name w:val="Heading3"/>
    <w:basedOn w:val="1"/>
    <w:next w:val="1"/>
    <w:uiPriority w:val="99"/>
    <w:pPr>
      <w:spacing w:before="100" w:beforeAutospacing="1" w:after="100" w:afterAutospacing="1"/>
    </w:pPr>
    <w:rPr>
      <w:b/>
      <w:sz w:val="27"/>
      <w:szCs w:val="27"/>
    </w:rPr>
  </w:style>
  <w:style w:type="paragraph" w:customStyle="1" w:styleId="11">
    <w:name w:val="Heading4"/>
    <w:basedOn w:val="1"/>
    <w:next w:val="1"/>
    <w:qFormat/>
    <w:uiPriority w:val="99"/>
    <w:pPr>
      <w:spacing w:before="100" w:beforeAutospacing="1" w:after="100" w:afterAutospacing="1"/>
    </w:pPr>
    <w:rPr>
      <w:b/>
    </w:rPr>
  </w:style>
  <w:style w:type="paragraph" w:customStyle="1" w:styleId="12">
    <w:name w:val="Heading5"/>
    <w:basedOn w:val="1"/>
    <w:next w:val="1"/>
    <w:qFormat/>
    <w:uiPriority w:val="99"/>
    <w:pPr>
      <w:spacing w:before="100" w:beforeAutospacing="1" w:after="100" w:afterAutospacing="1"/>
    </w:pPr>
    <w:rPr>
      <w:b/>
      <w:sz w:val="20"/>
      <w:szCs w:val="20"/>
    </w:rPr>
  </w:style>
  <w:style w:type="paragraph" w:customStyle="1" w:styleId="13">
    <w:name w:val="Heading6"/>
    <w:basedOn w:val="1"/>
    <w:next w:val="1"/>
    <w:qFormat/>
    <w:uiPriority w:val="99"/>
    <w:pPr>
      <w:spacing w:before="100" w:beforeAutospacing="1" w:after="100" w:afterAutospacing="1"/>
    </w:pPr>
    <w:rPr>
      <w:b/>
      <w:sz w:val="15"/>
      <w:szCs w:val="15"/>
    </w:rPr>
  </w:style>
  <w:style w:type="table" w:customStyle="1" w:styleId="14">
    <w:name w:val="TableNormal"/>
    <w:qFormat/>
    <w:uiPriority w:val="99"/>
    <w:rPr>
      <w:kern w:val="0"/>
      <w:sz w:val="20"/>
      <w:szCs w:val="20"/>
    </w:rPr>
    <w:tblPr>
      <w:tblCellMar>
        <w:top w:w="0" w:type="dxa"/>
        <w:left w:w="0" w:type="dxa"/>
        <w:bottom w:w="0" w:type="dxa"/>
        <w:right w:w="0" w:type="dxa"/>
      </w:tblCellMar>
    </w:tblPr>
  </w:style>
  <w:style w:type="paragraph" w:customStyle="1" w:styleId="15">
    <w:name w:val="HtmlNormal"/>
    <w:basedOn w:val="1"/>
    <w:qFormat/>
    <w:uiPriority w:val="99"/>
    <w:pPr>
      <w:spacing w:before="100" w:beforeAutospacing="1" w:after="100" w:afterAutospacing="1"/>
    </w:pPr>
  </w:style>
  <w:style w:type="paragraph" w:customStyle="1" w:styleId="16">
    <w:name w:val="HtmlPre"/>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1236</Words>
  <Characters>7051</Characters>
  <Lines>58</Lines>
  <Paragraphs>16</Paragraphs>
  <TotalTime>0</TotalTime>
  <ScaleCrop>false</ScaleCrop>
  <LinksUpToDate>false</LinksUpToDate>
  <CharactersWithSpaces>8271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2020-08-04T09:22:00Z</dcterms:created>
  <dc:creator>Sky123.Org</dc:creator>
  <cp:lastModifiedBy>预算科</cp:lastModifiedBy>
  <dcterms:modified xsi:type="dcterms:W3CDTF">2024-02-28T03:27:40Z</dcterms:modified>
  <dc:title>大理白族自治州人民政府驻上海联络处部门2019年度部门决算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EE28FD771B994202985D212A565CE913</vt:lpwstr>
  </property>
</Properties>
</file>