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580" w:lineRule="exact"/>
        <w:jc w:val="left"/>
        <w:rPr>
          <w:rFonts w:hint="eastAsia" w:ascii="宋体" w:hAnsi="宋体" w:eastAsia="方正仿宋_GBK" w:cs="宋体"/>
          <w:kern w:val="2"/>
          <w:sz w:val="32"/>
          <w:szCs w:val="32"/>
          <w:lang w:val="en-US" w:eastAsia="zh-CN" w:bidi="ar-SA"/>
        </w:rPr>
      </w:pPr>
      <w:r>
        <w:rPr>
          <w:rFonts w:hint="eastAsia" w:ascii="宋体" w:hAnsi="宋体" w:eastAsia="方正仿宋_GBK" w:cs="宋体"/>
          <w:kern w:val="2"/>
          <w:sz w:val="32"/>
          <w:szCs w:val="32"/>
          <w:lang w:val="en-US" w:eastAsia="zh-CN" w:bidi="ar-SA"/>
        </w:rPr>
        <w:t>附件6.</w:t>
      </w:r>
    </w:p>
    <w:p>
      <w:pPr>
        <w:snapToGrid w:val="0"/>
        <w:spacing w:line="600" w:lineRule="exact"/>
        <w:jc w:val="center"/>
        <w:rPr>
          <w:rFonts w:hint="eastAsia" w:ascii="宋体" w:hAnsi="宋体" w:eastAsia="方正小标宋_GBK" w:cs="宋体"/>
          <w:kern w:val="2"/>
          <w:sz w:val="44"/>
          <w:szCs w:val="24"/>
          <w:lang w:val="en-US" w:eastAsia="zh-CN" w:bidi="ar-SA"/>
        </w:rPr>
      </w:pPr>
      <w:r>
        <w:rPr>
          <w:rFonts w:hint="eastAsia" w:ascii="宋体" w:hAnsi="宋体" w:eastAsia="方正小标宋_GBK" w:cs="宋体"/>
          <w:kern w:val="2"/>
          <w:sz w:val="44"/>
          <w:szCs w:val="24"/>
          <w:lang w:val="en-US" w:eastAsia="zh-CN" w:bidi="ar-SA"/>
        </w:rPr>
        <w:t xml:space="preserve"> </w:t>
      </w:r>
    </w:p>
    <w:p>
      <w:pPr>
        <w:snapToGrid w:val="0"/>
        <w:spacing w:line="600" w:lineRule="exact"/>
        <w:jc w:val="center"/>
        <w:rPr>
          <w:rFonts w:hint="eastAsia" w:ascii="宋体" w:hAnsi="宋体" w:eastAsia="方正小标宋_GBK" w:cs="宋体"/>
          <w:kern w:val="2"/>
          <w:sz w:val="44"/>
          <w:szCs w:val="24"/>
          <w:lang w:val="en-US" w:eastAsia="zh-CN" w:bidi="ar-SA"/>
        </w:rPr>
      </w:pPr>
      <w:r>
        <w:rPr>
          <w:rFonts w:hint="eastAsia" w:ascii="宋体" w:hAnsi="宋体" w:eastAsia="方正小标宋_GBK" w:cs="宋体"/>
          <w:kern w:val="2"/>
          <w:sz w:val="44"/>
          <w:szCs w:val="24"/>
          <w:lang w:val="en-US" w:eastAsia="zh-CN" w:bidi="ar-SA"/>
        </w:rPr>
        <w:t>2024年大理州科技计划创新引导与科技型企业培育专项社会发展领域项目申报指南</w:t>
      </w:r>
    </w:p>
    <w:p>
      <w:pPr>
        <w:snapToGrid w:val="0"/>
        <w:spacing w:line="500" w:lineRule="exact"/>
        <w:ind w:firstLine="590" w:firstLineChars="196"/>
        <w:jc w:val="left"/>
        <w:rPr>
          <w:rFonts w:hint="eastAsia" w:ascii="宋体" w:hAnsi="宋体" w:eastAsia="方正仿宋_GBK" w:cs="宋体"/>
          <w:b/>
          <w:sz w:val="30"/>
          <w:szCs w:val="30"/>
        </w:rPr>
      </w:pP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宋体" w:hAnsi="宋体" w:eastAsia="方正黑体_GBK" w:cs="宋体"/>
          <w:sz w:val="32"/>
          <w:szCs w:val="32"/>
        </w:rPr>
      </w:pPr>
      <w:r>
        <w:rPr>
          <w:rFonts w:ascii="宋体" w:hAnsi="宋体" w:eastAsia="方正黑体_GBK" w:cs="宋体"/>
          <w:sz w:val="32"/>
          <w:szCs w:val="32"/>
        </w:rPr>
        <w:t>一、总体目标、任务和绩效目标</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方正仿宋_GBK" w:cs="宋体"/>
          <w:sz w:val="32"/>
          <w:szCs w:val="32"/>
        </w:rPr>
      </w:pPr>
      <w:r>
        <w:rPr>
          <w:rFonts w:hint="eastAsia" w:ascii="宋体" w:hAnsi="宋体" w:eastAsia="方正仿宋_GBK" w:cs="宋体"/>
          <w:sz w:val="32"/>
          <w:szCs w:val="32"/>
        </w:rPr>
        <w:t>围绕环境保护和资源化高效利用、美丽乡村建设、公共安全保障等领域开展技术研发，解决一批共性、关键问题，集成创新和应用示范形成一批科技惠民配套示范工程，实现生态、经济、社会等综合效益，为全</w:t>
      </w:r>
      <w:r>
        <w:rPr>
          <w:rFonts w:hint="eastAsia" w:ascii="宋体" w:hAnsi="宋体" w:eastAsia="方正仿宋_GBK" w:cs="宋体"/>
          <w:sz w:val="32"/>
          <w:szCs w:val="32"/>
          <w:lang w:val="en-US" w:eastAsia="zh-CN"/>
        </w:rPr>
        <w:t>州以绿色为底色的高质量发展</w:t>
      </w:r>
      <w:r>
        <w:rPr>
          <w:rFonts w:hint="eastAsia" w:ascii="宋体" w:hAnsi="宋体" w:eastAsia="方正仿宋_GBK" w:cs="宋体"/>
          <w:sz w:val="32"/>
          <w:szCs w:val="32"/>
        </w:rPr>
        <w:t>提供持续性的科技引领和支撑。</w:t>
      </w:r>
      <w:bookmarkStart w:id="0" w:name="_GoBack"/>
      <w:bookmarkEnd w:id="0"/>
    </w:p>
    <w:p>
      <w:pPr>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ascii="宋体" w:hAnsi="宋体" w:eastAsia="方正黑体_GBK" w:cs="宋体"/>
          <w:sz w:val="32"/>
          <w:szCs w:val="32"/>
        </w:rPr>
      </w:pPr>
      <w:r>
        <w:rPr>
          <w:rFonts w:ascii="宋体" w:hAnsi="宋体" w:eastAsia="方正黑体_GBK" w:cs="宋体"/>
          <w:sz w:val="32"/>
          <w:szCs w:val="32"/>
        </w:rPr>
        <w:t>申报方向设置</w:t>
      </w:r>
    </w:p>
    <w:p>
      <w:pPr>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宋体" w:hAnsi="宋体" w:eastAsia="方正仿宋_GBK" w:cs="宋体"/>
          <w:b w:val="0"/>
          <w:bCs w:val="0"/>
          <w:kern w:val="2"/>
          <w:sz w:val="32"/>
          <w:szCs w:val="32"/>
          <w:lang w:val="en-US" w:eastAsia="zh-CN" w:bidi="ar-SA"/>
        </w:rPr>
      </w:pPr>
      <w:r>
        <w:rPr>
          <w:rFonts w:hint="eastAsia" w:ascii="宋体" w:hAnsi="宋体" w:eastAsia="方正仿宋_GBK" w:cs="宋体"/>
          <w:b w:val="0"/>
          <w:bCs w:val="0"/>
          <w:kern w:val="2"/>
          <w:sz w:val="32"/>
          <w:szCs w:val="32"/>
          <w:lang w:val="en-US" w:eastAsia="zh-CN" w:bidi="ar-SA"/>
        </w:rPr>
        <w:t>社会发展领域项目拟重点支持以下20个方向：碳达峰碳中和、生态保护和修复治理、禁毒防艾、国家安全、消防安全、食品安全、生态（物）安全、防灾减灾、安全生产、高质量创新、民族团结进步、法治建设、军民融合发展、科研诚信建设、平安建设、老龄工作、美丽乡村建设技术集成应用、水资源高效开发利用和水环境保护、科技项目绩效评估、重点产业发展基础调查研究等。</w:t>
      </w:r>
    </w:p>
    <w:p>
      <w:pPr>
        <w:pageBreakBefore w:val="0"/>
        <w:widowControl w:val="0"/>
        <w:numPr>
          <w:ilvl w:val="0"/>
          <w:numId w:val="1"/>
        </w:numPr>
        <w:kinsoku/>
        <w:wordWrap/>
        <w:overflowPunct/>
        <w:topLinePunct w:val="0"/>
        <w:autoSpaceDE/>
        <w:autoSpaceDN/>
        <w:bidi w:val="0"/>
        <w:adjustRightInd/>
        <w:snapToGrid/>
        <w:spacing w:line="360" w:lineRule="auto"/>
        <w:ind w:left="0" w:leftChars="0" w:firstLine="640" w:firstLineChars="200"/>
        <w:textAlignment w:val="auto"/>
        <w:rPr>
          <w:rFonts w:ascii="宋体" w:hAnsi="宋体" w:eastAsia="方正黑体_GBK" w:cs="宋体"/>
          <w:sz w:val="32"/>
          <w:szCs w:val="32"/>
        </w:rPr>
      </w:pPr>
      <w:r>
        <w:rPr>
          <w:rFonts w:ascii="宋体" w:hAnsi="宋体" w:eastAsia="方正黑体_GBK" w:cs="宋体"/>
          <w:sz w:val="32"/>
          <w:szCs w:val="32"/>
        </w:rPr>
        <w:t>立项总体要求</w:t>
      </w:r>
    </w:p>
    <w:p>
      <w:pPr>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ascii="宋体" w:hAnsi="宋体" w:eastAsia="方正仿宋_GBK" w:cs="宋体"/>
          <w:sz w:val="32"/>
          <w:szCs w:val="32"/>
          <w:shd w:val="clear" w:color="auto" w:fill="FFFFFF"/>
        </w:rPr>
      </w:pPr>
      <w:r>
        <w:rPr>
          <w:rFonts w:ascii="宋体" w:hAnsi="宋体" w:eastAsia="方正仿宋_GBK" w:cs="宋体"/>
          <w:sz w:val="32"/>
          <w:szCs w:val="32"/>
        </w:rPr>
        <w:t>申报</w:t>
      </w:r>
      <w:r>
        <w:rPr>
          <w:rFonts w:hint="eastAsia" w:ascii="宋体" w:hAnsi="宋体" w:eastAsia="方正仿宋_GBK" w:cs="宋体"/>
          <w:sz w:val="32"/>
          <w:szCs w:val="32"/>
          <w:lang w:val="en-US" w:eastAsia="zh-CN"/>
        </w:rPr>
        <w:t>社会发展领域</w:t>
      </w:r>
      <w:r>
        <w:rPr>
          <w:rFonts w:hint="eastAsia" w:ascii="宋体" w:hAnsi="宋体" w:eastAsia="方正仿宋_GBK" w:cs="宋体"/>
          <w:sz w:val="32"/>
          <w:szCs w:val="32"/>
        </w:rPr>
        <w:t>项目</w:t>
      </w:r>
      <w:r>
        <w:rPr>
          <w:rFonts w:hint="eastAsia" w:ascii="宋体" w:hAnsi="宋体" w:eastAsia="方正仿宋_GBK" w:cs="宋体"/>
          <w:sz w:val="32"/>
          <w:szCs w:val="32"/>
          <w:lang w:eastAsia="zh-CN"/>
        </w:rPr>
        <w:t>，</w:t>
      </w:r>
      <w:r>
        <w:rPr>
          <w:rFonts w:ascii="宋体" w:hAnsi="宋体" w:eastAsia="方正仿宋_GBK" w:cs="宋体"/>
          <w:sz w:val="32"/>
          <w:szCs w:val="32"/>
        </w:rPr>
        <w:t>要</w:t>
      </w:r>
      <w:r>
        <w:rPr>
          <w:rFonts w:hint="eastAsia" w:ascii="宋体" w:hAnsi="宋体" w:eastAsia="方正仿宋_GBK" w:cs="宋体"/>
          <w:sz w:val="32"/>
          <w:szCs w:val="32"/>
          <w:lang w:val="en-US" w:eastAsia="zh-CN"/>
        </w:rPr>
        <w:t>围绕全州重点工作和经济社会发展需求，根据</w:t>
      </w:r>
      <w:r>
        <w:rPr>
          <w:rFonts w:ascii="宋体" w:hAnsi="宋体" w:eastAsia="方正仿宋_GBK" w:cs="宋体"/>
          <w:sz w:val="32"/>
          <w:szCs w:val="32"/>
        </w:rPr>
        <w:t>《</w:t>
      </w:r>
      <w:r>
        <w:rPr>
          <w:rFonts w:hint="eastAsia" w:ascii="宋体" w:hAnsi="宋体" w:eastAsia="方正仿宋_GBK" w:cs="宋体"/>
          <w:sz w:val="32"/>
          <w:szCs w:val="32"/>
        </w:rPr>
        <w:t>大理白族自治州人民政府关于印发大理州“十四五”科技创新规划的通知</w:t>
      </w:r>
      <w:r>
        <w:rPr>
          <w:rFonts w:ascii="宋体" w:hAnsi="宋体" w:eastAsia="方正仿宋_GBK" w:cs="宋体"/>
          <w:sz w:val="32"/>
          <w:szCs w:val="32"/>
        </w:rPr>
        <w:t>》（</w:t>
      </w:r>
      <w:r>
        <w:rPr>
          <w:rFonts w:hint="eastAsia" w:ascii="宋体" w:hAnsi="宋体" w:eastAsia="方正仿宋_GBK" w:cs="宋体"/>
          <w:sz w:val="32"/>
          <w:szCs w:val="32"/>
        </w:rPr>
        <w:t>大政</w:t>
      </w:r>
      <w:r>
        <w:rPr>
          <w:rFonts w:ascii="宋体" w:hAnsi="宋体" w:eastAsia="方正仿宋_GBK" w:cs="宋体"/>
          <w:sz w:val="32"/>
          <w:szCs w:val="32"/>
        </w:rPr>
        <w:t>发〔202</w:t>
      </w:r>
      <w:r>
        <w:rPr>
          <w:rFonts w:hint="eastAsia" w:ascii="宋体" w:hAnsi="宋体" w:eastAsia="方正仿宋_GBK" w:cs="宋体"/>
          <w:sz w:val="32"/>
          <w:szCs w:val="32"/>
        </w:rPr>
        <w:t>2</w:t>
      </w:r>
      <w:r>
        <w:rPr>
          <w:rFonts w:ascii="宋体" w:hAnsi="宋体" w:eastAsia="方正仿宋_GBK" w:cs="宋体"/>
          <w:sz w:val="32"/>
          <w:szCs w:val="32"/>
        </w:rPr>
        <w:t>〕</w:t>
      </w:r>
      <w:r>
        <w:rPr>
          <w:rFonts w:hint="eastAsia" w:ascii="宋体" w:hAnsi="宋体" w:eastAsia="方正仿宋_GBK" w:cs="宋体"/>
          <w:sz w:val="32"/>
          <w:szCs w:val="32"/>
        </w:rPr>
        <w:t>20</w:t>
      </w:r>
      <w:r>
        <w:rPr>
          <w:rFonts w:ascii="宋体" w:hAnsi="宋体" w:eastAsia="方正仿宋_GBK" w:cs="宋体"/>
          <w:sz w:val="32"/>
          <w:szCs w:val="32"/>
        </w:rPr>
        <w:t>号）</w:t>
      </w:r>
      <w:r>
        <w:rPr>
          <w:rFonts w:hint="eastAsia" w:ascii="宋体" w:hAnsi="宋体" w:eastAsia="方正仿宋_GBK" w:cs="宋体"/>
          <w:sz w:val="32"/>
          <w:szCs w:val="32"/>
          <w:lang w:val="en-US" w:eastAsia="zh-CN"/>
        </w:rPr>
        <w:t>和有关部门“十四五”专项规划，</w:t>
      </w:r>
      <w:r>
        <w:rPr>
          <w:rFonts w:hint="eastAsia" w:ascii="宋体" w:hAnsi="宋体" w:eastAsia="方正仿宋_GBK" w:cs="宋体"/>
          <w:sz w:val="32"/>
          <w:szCs w:val="32"/>
          <w:shd w:val="clear" w:color="auto" w:fill="FFFFFF"/>
          <w:lang w:val="en-US" w:eastAsia="zh-CN"/>
        </w:rPr>
        <w:t>确</w:t>
      </w:r>
      <w:r>
        <w:rPr>
          <w:rFonts w:hint="eastAsia" w:ascii="宋体" w:hAnsi="宋体" w:eastAsia="方正仿宋_GBK" w:cs="宋体"/>
          <w:sz w:val="32"/>
          <w:szCs w:val="32"/>
          <w:lang w:val="en-US" w:eastAsia="zh-CN"/>
        </w:rPr>
        <w:t>定</w:t>
      </w:r>
      <w:r>
        <w:rPr>
          <w:rFonts w:hint="eastAsia" w:ascii="宋体" w:hAnsi="宋体" w:eastAsia="方正仿宋_GBK" w:cs="宋体"/>
          <w:sz w:val="32"/>
          <w:szCs w:val="32"/>
        </w:rPr>
        <w:t>主要研究内容</w:t>
      </w:r>
      <w:r>
        <w:rPr>
          <w:rFonts w:hint="eastAsia" w:ascii="宋体" w:hAnsi="宋体" w:eastAsia="方正仿宋_GBK" w:cs="宋体"/>
          <w:sz w:val="32"/>
          <w:szCs w:val="32"/>
          <w:lang w:eastAsia="zh-CN"/>
        </w:rPr>
        <w:t>，</w:t>
      </w:r>
      <w:r>
        <w:rPr>
          <w:rFonts w:hint="eastAsia" w:ascii="宋体" w:hAnsi="宋体" w:eastAsia="方正仿宋_GBK" w:cs="宋体"/>
          <w:sz w:val="32"/>
          <w:szCs w:val="32"/>
          <w:lang w:val="en-US" w:eastAsia="zh-CN"/>
        </w:rPr>
        <w:t>科学合理设置</w:t>
      </w:r>
      <w:r>
        <w:rPr>
          <w:rFonts w:ascii="宋体" w:hAnsi="宋体" w:eastAsia="方正仿宋_GBK" w:cs="宋体"/>
          <w:sz w:val="32"/>
          <w:szCs w:val="32"/>
        </w:rPr>
        <w:t>基本指标</w:t>
      </w:r>
      <w:r>
        <w:rPr>
          <w:rFonts w:hint="eastAsia" w:ascii="宋体" w:hAnsi="宋体" w:eastAsia="方正仿宋_GBK" w:cs="宋体"/>
          <w:sz w:val="32"/>
          <w:szCs w:val="32"/>
          <w:lang w:val="en-US" w:eastAsia="zh-CN"/>
        </w:rPr>
        <w:t>，并具备一定的前期工作基础</w:t>
      </w:r>
      <w:r>
        <w:rPr>
          <w:rFonts w:ascii="宋体" w:hAnsi="宋体" w:eastAsia="方正仿宋_GBK" w:cs="宋体"/>
          <w:sz w:val="32"/>
          <w:szCs w:val="32"/>
        </w:rPr>
        <w:t>。</w:t>
      </w:r>
      <w:r>
        <w:rPr>
          <w:rFonts w:ascii="宋体" w:hAnsi="宋体" w:eastAsia="方正仿宋_GBK" w:cs="宋体"/>
          <w:sz w:val="32"/>
          <w:szCs w:val="32"/>
          <w:shd w:val="clear" w:color="auto" w:fill="FFFFFF"/>
        </w:rPr>
        <w:t>每个项目资助经费原则上不超过</w:t>
      </w:r>
      <w:r>
        <w:rPr>
          <w:rFonts w:hint="eastAsia" w:ascii="宋体" w:hAnsi="宋体" w:eastAsia="方正仿宋_GBK" w:cs="宋体"/>
          <w:sz w:val="32"/>
          <w:szCs w:val="32"/>
          <w:shd w:val="clear" w:color="auto" w:fill="FFFFFF"/>
          <w:lang w:val="en-US" w:eastAsia="zh-CN"/>
        </w:rPr>
        <w:t>10</w:t>
      </w:r>
      <w:r>
        <w:rPr>
          <w:rFonts w:ascii="宋体" w:hAnsi="宋体" w:eastAsia="方正仿宋_GBK" w:cs="宋体"/>
          <w:sz w:val="32"/>
          <w:szCs w:val="32"/>
          <w:shd w:val="clear" w:color="auto" w:fill="FFFFFF"/>
        </w:rPr>
        <w:t>万元。</w:t>
      </w:r>
    </w:p>
    <w:p>
      <w:pPr>
        <w:pStyle w:val="2"/>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sz w:val="32"/>
          <w:szCs w:val="32"/>
          <w:lang w:val="en-US" w:eastAsia="zh-CN"/>
        </w:rPr>
      </w:pPr>
    </w:p>
    <w:p>
      <w:pPr>
        <w:rPr>
          <w:rFonts w:hint="eastAsia" w:ascii="宋体" w:hAnsi="宋体" w:eastAsia="方正仿宋_GBK" w:cs="宋体"/>
          <w:sz w:val="30"/>
          <w:szCs w:val="30"/>
        </w:rPr>
      </w:pPr>
    </w:p>
    <w:p>
      <w:pPr>
        <w:rPr>
          <w:rFonts w:ascii="宋体" w:hAnsi="宋体" w:cs="宋体"/>
        </w:rPr>
      </w:pPr>
    </w:p>
    <w:sectPr>
      <w:footerReference r:id="rId3" w:type="default"/>
      <w:footerReference r:id="rId4" w:type="even"/>
      <w:pgSz w:w="11906" w:h="16838"/>
      <w:pgMar w:top="1984" w:right="1417" w:bottom="2098"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embedRegular r:id="rId1" w:fontKey="{D51E96F3-52C0-40B9-8C74-9CA3B758117A}"/>
  </w:font>
  <w:font w:name="楷体_GB2312">
    <w:altName w:val="楷体"/>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2" w:fontKey="{01604388-381C-4DA3-BD3C-E6D4C503CAE5}"/>
  </w:font>
  <w:font w:name="方正黑体_GBK">
    <w:panose1 w:val="03000509000000000000"/>
    <w:charset w:val="86"/>
    <w:family w:val="script"/>
    <w:pitch w:val="default"/>
    <w:sig w:usb0="00000001" w:usb1="080E0000" w:usb2="00000000" w:usb3="00000000" w:csb0="00040000" w:csb1="00000000"/>
    <w:embedRegular r:id="rId3" w:fontKey="{7FDCD776-15FD-4344-8859-0D1AB1DE190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E6E97"/>
    <w:multiLevelType w:val="singleLevel"/>
    <w:tmpl w:val="6CEE6E9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0OGIwZTAzZGVlODU5YjU3NmI1MTJlZjg0ZmY4MjMifQ=="/>
  </w:docVars>
  <w:rsids>
    <w:rsidRoot w:val="00772728"/>
    <w:rsid w:val="001202D9"/>
    <w:rsid w:val="00324A00"/>
    <w:rsid w:val="003F72DC"/>
    <w:rsid w:val="00541BE7"/>
    <w:rsid w:val="0059011F"/>
    <w:rsid w:val="00595F87"/>
    <w:rsid w:val="00720C96"/>
    <w:rsid w:val="00772728"/>
    <w:rsid w:val="00827945"/>
    <w:rsid w:val="009F7E81"/>
    <w:rsid w:val="00AF0502"/>
    <w:rsid w:val="00FE52FC"/>
    <w:rsid w:val="17B244C0"/>
    <w:rsid w:val="1A151ED8"/>
    <w:rsid w:val="2CED6B8B"/>
    <w:rsid w:val="2D4D4C63"/>
    <w:rsid w:val="2D7643E9"/>
    <w:rsid w:val="2F145D20"/>
    <w:rsid w:val="3B2D45F6"/>
    <w:rsid w:val="41517D19"/>
    <w:rsid w:val="45170675"/>
    <w:rsid w:val="48BE6369"/>
    <w:rsid w:val="4F69410C"/>
    <w:rsid w:val="582E5BD5"/>
    <w:rsid w:val="58ED1190"/>
    <w:rsid w:val="5D266901"/>
    <w:rsid w:val="61E557AB"/>
    <w:rsid w:val="6CA44B97"/>
    <w:rsid w:val="70572FBA"/>
    <w:rsid w:val="74F558F6"/>
    <w:rsid w:val="7B4031F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2"/>
      <w:lang w:val="en-US" w:eastAsia="zh-CN" w:bidi="ar-SA"/>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6">
    <w:name w:val="Default Paragraph Font"/>
    <w:unhideWhenUsed/>
    <w:uiPriority w:val="1"/>
  </w:style>
  <w:style w:type="table" w:default="1" w:styleId="5">
    <w:name w:val="Normal Table"/>
    <w:unhideWhenUsed/>
    <w:uiPriority w:val="99"/>
    <w:tblPr>
      <w:tblCellMar>
        <w:top w:w="0" w:type="dxa"/>
        <w:left w:w="108" w:type="dxa"/>
        <w:bottom w:w="0" w:type="dxa"/>
        <w:right w:w="108" w:type="dxa"/>
      </w:tblCellMar>
    </w:tblPr>
  </w:style>
  <w:style w:type="paragraph" w:styleId="3">
    <w:name w:val="footer"/>
    <w:basedOn w:val="1"/>
    <w:link w:val="14"/>
    <w:uiPriority w:val="0"/>
    <w:pPr>
      <w:tabs>
        <w:tab w:val="center" w:pos="4153"/>
        <w:tab w:val="right" w:pos="8306"/>
      </w:tabs>
      <w:snapToGrid w:val="0"/>
      <w:jc w:val="left"/>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Cs w:val="24"/>
    </w:rPr>
  </w:style>
  <w:style w:type="character" w:styleId="7">
    <w:name w:val="page number"/>
    <w:qFormat/>
    <w:uiPriority w:val="0"/>
  </w:style>
  <w:style w:type="paragraph" w:customStyle="1" w:styleId="8">
    <w:name w:val="文档名称"/>
    <w:basedOn w:val="1"/>
    <w:qFormat/>
    <w:uiPriority w:val="0"/>
    <w:pPr>
      <w:spacing w:line="660" w:lineRule="exact"/>
      <w:ind w:firstLine="0" w:firstLineChars="0"/>
      <w:jc w:val="center"/>
    </w:pPr>
    <w:rPr>
      <w:rFonts w:ascii="方正小标宋_GBK" w:hAnsi="方正小标宋_GBK" w:eastAsia="方正小标宋_GBK"/>
      <w:sz w:val="44"/>
      <w:szCs w:val="24"/>
    </w:rPr>
  </w:style>
  <w:style w:type="paragraph" w:customStyle="1" w:styleId="9">
    <w:name w:val="列出段落2"/>
    <w:basedOn w:val="1"/>
    <w:qFormat/>
    <w:uiPriority w:val="0"/>
    <w:pPr>
      <w:ind w:firstLine="420" w:firstLineChars="200"/>
    </w:pPr>
    <w:rPr>
      <w:sz w:val="21"/>
      <w:szCs w:val="24"/>
    </w:rPr>
  </w:style>
  <w:style w:type="paragraph" w:customStyle="1" w:styleId="10">
    <w:name w:val="列出段落3"/>
    <w:basedOn w:val="1"/>
    <w:qFormat/>
    <w:uiPriority w:val="0"/>
    <w:pPr>
      <w:ind w:firstLine="420" w:firstLineChars="200"/>
    </w:pPr>
    <w:rPr>
      <w:sz w:val="21"/>
      <w:szCs w:val="24"/>
    </w:rPr>
  </w:style>
  <w:style w:type="paragraph" w:customStyle="1" w:styleId="11">
    <w:name w:val="列出段落1"/>
    <w:basedOn w:val="1"/>
    <w:qFormat/>
    <w:uiPriority w:val="0"/>
    <w:pPr>
      <w:ind w:firstLine="420" w:firstLineChars="200"/>
    </w:pPr>
    <w:rPr>
      <w:sz w:val="21"/>
      <w:szCs w:val="24"/>
    </w:rPr>
  </w:style>
  <w:style w:type="paragraph" w:customStyle="1" w:styleId="12">
    <w:name w:val="List Paragraph"/>
    <w:basedOn w:val="1"/>
    <w:qFormat/>
    <w:uiPriority w:val="0"/>
    <w:pPr>
      <w:ind w:firstLine="420" w:firstLineChars="200"/>
    </w:pPr>
    <w:rPr>
      <w:rFonts w:ascii="Times New Roman" w:hAnsi="Times New Roman"/>
      <w:sz w:val="21"/>
      <w:szCs w:val="24"/>
    </w:rPr>
  </w:style>
  <w:style w:type="paragraph" w:customStyle="1" w:styleId="13">
    <w:name w:val=" Char Char1 Char Char"/>
    <w:basedOn w:val="1"/>
    <w:semiHidden/>
    <w:qFormat/>
    <w:uiPriority w:val="0"/>
    <w:pPr>
      <w:widowControl/>
      <w:jc w:val="left"/>
    </w:pPr>
    <w:rPr>
      <w:rFonts w:ascii="宋体" w:hAnsi="宋体" w:eastAsia="楷体_GB2312" w:cs="宋体"/>
      <w:kern w:val="0"/>
      <w:szCs w:val="32"/>
    </w:rPr>
  </w:style>
  <w:style w:type="character" w:customStyle="1" w:styleId="14">
    <w:name w:val="页脚 Char"/>
    <w:link w:val="3"/>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465</Words>
  <Characters>474</Characters>
  <Lines>15</Lines>
  <Paragraphs>4</Paragraphs>
  <TotalTime>2</TotalTime>
  <ScaleCrop>false</ScaleCrop>
  <LinksUpToDate>false</LinksUpToDate>
  <CharactersWithSpaces>474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2018-04-08T08:54:00Z</dcterms:created>
  <dc:creator>liuwei</dc:creator>
  <cp:lastModifiedBy>kjj</cp:lastModifiedBy>
  <cp:lastPrinted>2023-03-03T05:48:00Z</cp:lastPrinted>
  <dcterms:modified xsi:type="dcterms:W3CDTF">2024-03-22T07:19:14Z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407596D25F1F4F978E6ABD5DD1BB0BAA</vt:lpwstr>
  </property>
</Properties>
</file>