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22" w:lineRule="auto"/>
        <w:ind w:left="1053"/>
        <w:rPr>
          <w:rFonts w:ascii="黑体" w:hAnsi="黑体" w:eastAsia="黑体" w:cs="黑体"/>
          <w:sz w:val="23"/>
          <w:szCs w:val="23"/>
        </w:rPr>
      </w:pPr>
      <w:r>
        <w:rPr>
          <w:rFonts w:hint="eastAsia" w:ascii="黑体" w:hAnsi="黑体" w:eastAsia="黑体" w:cs="黑体"/>
          <w:b/>
          <w:bCs/>
          <w:spacing w:val="20"/>
          <w:sz w:val="23"/>
          <w:szCs w:val="23"/>
          <w:lang w:val="en-US" w:eastAsia="zh-CN"/>
        </w:rPr>
        <w:t>永平县</w:t>
      </w:r>
      <w:r>
        <w:rPr>
          <w:rFonts w:ascii="黑体" w:hAnsi="黑体" w:eastAsia="黑体" w:cs="黑体"/>
          <w:b/>
          <w:bCs/>
          <w:spacing w:val="20"/>
          <w:sz w:val="23"/>
          <w:szCs w:val="23"/>
        </w:rPr>
        <w:t>公共交通领域公共企事业单位信息公开基本目录</w:t>
      </w:r>
    </w:p>
    <w:p>
      <w:pPr>
        <w:spacing w:before="1"/>
      </w:pPr>
    </w:p>
    <w:p/>
    <w:tbl>
      <w:tblPr>
        <w:tblStyle w:val="4"/>
        <w:tblW w:w="7419" w:type="dxa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679"/>
        <w:gridCol w:w="679"/>
        <w:gridCol w:w="2237"/>
        <w:gridCol w:w="859"/>
        <w:gridCol w:w="709"/>
        <w:gridCol w:w="609"/>
        <w:gridCol w:w="659"/>
        <w:gridCol w:w="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21" w:lineRule="auto"/>
              <w:ind w:left="94"/>
            </w:pPr>
            <w:r>
              <w:rPr>
                <w:spacing w:val="-2"/>
              </w:rPr>
              <w:t>序号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pStyle w:val="5"/>
              <w:spacing w:before="70" w:line="220" w:lineRule="auto"/>
              <w:ind w:left="430"/>
            </w:pPr>
            <w:r>
              <w:rPr>
                <w:spacing w:val="-2"/>
              </w:rPr>
              <w:t>公开事项</w:t>
            </w:r>
          </w:p>
        </w:tc>
        <w:tc>
          <w:tcPr>
            <w:tcW w:w="22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7" w:lineRule="auto"/>
              <w:ind w:left="922" w:right="862" w:hanging="29"/>
            </w:pPr>
            <w:r>
              <w:rPr>
                <w:spacing w:val="-3"/>
              </w:rPr>
              <w:t>公开内容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(要素)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02" w:lineRule="auto"/>
              <w:ind w:left="305" w:right="311"/>
            </w:pPr>
            <w:r>
              <w:rPr>
                <w:spacing w:val="-5"/>
              </w:rPr>
              <w:t>公开</w:t>
            </w:r>
            <w:r>
              <w:t xml:space="preserve"> </w:t>
            </w:r>
            <w:r>
              <w:rPr>
                <w:spacing w:val="-6"/>
              </w:rPr>
              <w:t>时限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7" w:lineRule="auto"/>
              <w:ind w:left="226" w:right="237"/>
            </w:pPr>
            <w:r>
              <w:rPr>
                <w:spacing w:val="-5"/>
              </w:rPr>
              <w:t>公开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116" w:right="69" w:hanging="59"/>
            </w:pPr>
            <w:r>
              <w:rPr>
                <w:spacing w:val="-3"/>
              </w:rPr>
              <w:t>公开渠道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和载体</w:t>
            </w:r>
          </w:p>
        </w:tc>
        <w:tc>
          <w:tcPr>
            <w:tcW w:w="1193" w:type="dxa"/>
            <w:gridSpan w:val="2"/>
            <w:vAlign w:val="top"/>
          </w:tcPr>
          <w:p>
            <w:pPr>
              <w:pStyle w:val="5"/>
              <w:spacing w:before="69" w:line="219" w:lineRule="auto"/>
              <w:ind w:left="358"/>
            </w:pPr>
            <w:r>
              <w:rPr>
                <w:spacing w:val="-2"/>
              </w:rPr>
              <w:t>公开对象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20" w:lineRule="auto"/>
              <w:ind w:left="91"/>
            </w:pPr>
            <w:r>
              <w:rPr>
                <w:spacing w:val="-2"/>
              </w:rPr>
              <w:t>一级事项</w:t>
            </w:r>
          </w:p>
        </w:tc>
        <w:tc>
          <w:tcPr>
            <w:tcW w:w="6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20" w:lineRule="auto"/>
              <w:ind w:left="91"/>
            </w:pPr>
            <w:r>
              <w:rPr>
                <w:spacing w:val="-2"/>
              </w:rPr>
              <w:t>二级事项</w:t>
            </w:r>
          </w:p>
        </w:tc>
        <w:tc>
          <w:tcPr>
            <w:tcW w:w="22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148"/>
            </w:pPr>
            <w:r>
              <w:rPr>
                <w:spacing w:val="-2"/>
              </w:rPr>
              <w:t>全社会</w:t>
            </w:r>
          </w:p>
        </w:tc>
        <w:tc>
          <w:tcPr>
            <w:tcW w:w="534" w:type="dxa"/>
            <w:vAlign w:val="top"/>
          </w:tcPr>
          <w:p>
            <w:pPr>
              <w:pStyle w:val="5"/>
              <w:spacing w:before="175" w:line="420" w:lineRule="auto"/>
              <w:ind w:left="198" w:right="86" w:hanging="109"/>
            </w:pPr>
            <w:r>
              <w:rPr>
                <w:spacing w:val="-7"/>
              </w:rPr>
              <w:t>特</w:t>
            </w:r>
            <w:r>
              <w:t xml:space="preserve">  </w:t>
            </w:r>
            <w:r>
              <w:rPr>
                <w:spacing w:val="-7"/>
              </w:rPr>
              <w:t>定</w:t>
            </w:r>
            <w:r>
              <w:t xml:space="preserve"> 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184" w:lineRule="auto"/>
              <w:ind w:left="184"/>
            </w:pPr>
            <w:r>
              <w:t>1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91"/>
            </w:pPr>
            <w:r>
              <w:rPr>
                <w:spacing w:val="-1"/>
              </w:rPr>
              <w:t>基本概况</w:t>
            </w:r>
          </w:p>
        </w:tc>
        <w:tc>
          <w:tcPr>
            <w:tcW w:w="67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11"/>
            </w:pPr>
            <w:r>
              <w:rPr>
                <w:spacing w:val="-1"/>
              </w:rPr>
              <w:t>基本情况</w:t>
            </w:r>
          </w:p>
        </w:tc>
        <w:tc>
          <w:tcPr>
            <w:tcW w:w="223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jc w:val="right"/>
            </w:pPr>
            <w:r>
              <w:rPr>
                <w:spacing w:val="-4"/>
              </w:rPr>
              <w:t>公开本企业性质、规模、经营范围、注册资</w:t>
            </w:r>
          </w:p>
          <w:p>
            <w:pPr>
              <w:pStyle w:val="5"/>
              <w:spacing w:before="147" w:line="310" w:lineRule="auto"/>
              <w:ind w:left="22" w:firstLine="9"/>
            </w:pPr>
            <w:r>
              <w:rPr>
                <w:spacing w:val="-5"/>
              </w:rPr>
              <w:t>本、办公地址、营业场所、联系方式、相关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服务等信息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87" w:line="391" w:lineRule="auto"/>
              <w:ind w:left="16" w:right="67" w:firstLine="49"/>
              <w:jc w:val="both"/>
            </w:pPr>
            <w:r>
              <w:rPr>
                <w:spacing w:val="-1"/>
              </w:rPr>
              <w:t>信息形成或者</w:t>
            </w:r>
            <w:r>
              <w:t xml:space="preserve"> </w:t>
            </w:r>
            <w:r>
              <w:rPr>
                <w:spacing w:val="6"/>
              </w:rPr>
              <w:t>变更之日起20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03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67" w:line="362" w:lineRule="auto"/>
              <w:ind w:left="47" w:right="9" w:hanging="30"/>
              <w:jc w:val="both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5"/>
              <w:spacing w:before="58" w:line="219" w:lineRule="auto"/>
              <w:ind w:left="11"/>
            </w:pPr>
            <w:r>
              <w:rPr>
                <w:spacing w:val="-1"/>
              </w:rPr>
              <w:t>领导信息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77" w:line="219" w:lineRule="auto"/>
              <w:jc w:val="right"/>
            </w:pPr>
            <w:r>
              <w:rPr>
                <w:spacing w:val="-6"/>
              </w:rPr>
              <w:t>公开本企业领导班子成员姓名、职务等信息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58" w:line="391" w:lineRule="auto"/>
              <w:ind w:left="16" w:right="67" w:firstLine="49"/>
              <w:jc w:val="both"/>
            </w:pPr>
            <w:r>
              <w:rPr>
                <w:spacing w:val="-1"/>
              </w:rPr>
              <w:t>信息形成或者</w:t>
            </w:r>
            <w:r>
              <w:t xml:space="preserve"> </w:t>
            </w:r>
            <w:r>
              <w:rPr>
                <w:spacing w:val="6"/>
              </w:rPr>
              <w:t>变更之日起20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17" w:line="354" w:lineRule="auto"/>
              <w:ind w:left="47" w:right="66" w:firstLine="10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5"/>
              <w:spacing w:before="68" w:line="219" w:lineRule="auto"/>
              <w:ind w:left="11"/>
            </w:pPr>
            <w:r>
              <w:rPr>
                <w:spacing w:val="-1"/>
              </w:rPr>
              <w:t>机构设置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68" w:line="219" w:lineRule="auto"/>
              <w:ind w:left="12"/>
            </w:pPr>
            <w:r>
              <w:rPr>
                <w:spacing w:val="-1"/>
              </w:rPr>
              <w:t>公开本企业组织机构设置及职能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69" w:line="383" w:lineRule="auto"/>
              <w:ind w:left="35" w:right="67" w:firstLine="30"/>
              <w:jc w:val="both"/>
            </w:pPr>
            <w:r>
              <w:rPr>
                <w:rFonts w:hint="eastAsia"/>
                <w:spacing w:val="-1"/>
                <w:lang w:val="en-US" w:eastAsia="zh-CN"/>
              </w:rPr>
              <w:t>信息</w:t>
            </w:r>
            <w:r>
              <w:rPr>
                <w:spacing w:val="-1"/>
              </w:rPr>
              <w:t>形成或者</w:t>
            </w:r>
            <w:r>
              <w:t xml:space="preserve"> </w:t>
            </w:r>
            <w:r>
              <w:rPr>
                <w:spacing w:val="3"/>
              </w:rPr>
              <w:t>变更之日起20 个工作日内</w:t>
            </w:r>
          </w:p>
        </w:tc>
        <w:tc>
          <w:tcPr>
            <w:tcW w:w="7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03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16" w:line="349" w:lineRule="auto"/>
              <w:ind w:left="47" w:right="66" w:firstLine="10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5"/>
              <w:spacing w:before="70" w:line="220" w:lineRule="auto"/>
              <w:ind w:left="11"/>
            </w:pPr>
            <w:r>
              <w:rPr>
                <w:rFonts w:hint="eastAsia"/>
                <w:spacing w:val="-2"/>
                <w:lang w:val="en-US" w:eastAsia="zh-CN"/>
              </w:rPr>
              <w:t>信</w:t>
            </w:r>
            <w:r>
              <w:rPr>
                <w:spacing w:val="-2"/>
              </w:rPr>
              <w:t>息咨询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89" w:line="356" w:lineRule="auto"/>
              <w:ind w:left="22" w:firstLine="19"/>
            </w:pPr>
            <w:r>
              <w:rPr>
                <w:spacing w:val="-6"/>
              </w:rPr>
              <w:t>公开电话、网站、现场咨询等方式的信息公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开咨询窗口信息</w:t>
            </w:r>
            <w:bookmarkStart w:id="0" w:name="_GoBack"/>
            <w:bookmarkEnd w:id="0"/>
          </w:p>
        </w:tc>
        <w:tc>
          <w:tcPr>
            <w:tcW w:w="859" w:type="dxa"/>
            <w:vAlign w:val="top"/>
          </w:tcPr>
          <w:p>
            <w:pPr>
              <w:pStyle w:val="5"/>
              <w:spacing w:before="78" w:line="384" w:lineRule="auto"/>
              <w:ind w:left="16" w:right="67" w:firstLine="49"/>
              <w:jc w:val="both"/>
            </w:pPr>
            <w:r>
              <w:rPr>
                <w:spacing w:val="-1"/>
              </w:rPr>
              <w:t>信息形成或者</w:t>
            </w:r>
            <w:r>
              <w:t xml:space="preserve"> </w:t>
            </w:r>
            <w:r>
              <w:rPr>
                <w:spacing w:val="6"/>
              </w:rPr>
              <w:t>变更之日起20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16" w:line="353" w:lineRule="auto"/>
              <w:ind w:left="47" w:right="66" w:firstLine="10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183" w:lineRule="auto"/>
              <w:ind w:left="184"/>
            </w:pPr>
            <w:r>
              <w:t>2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149" w:right="42" w:hanging="119"/>
            </w:pPr>
            <w:r>
              <w:rPr>
                <w:spacing w:val="-1"/>
              </w:rPr>
              <w:t>城市公共交</w:t>
            </w:r>
            <w:r>
              <w:t xml:space="preserve"> </w:t>
            </w:r>
            <w:r>
              <w:rPr>
                <w:spacing w:val="-2"/>
              </w:rPr>
              <w:t>通运营</w:t>
            </w:r>
          </w:p>
        </w:tc>
        <w:tc>
          <w:tcPr>
            <w:tcW w:w="67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91"/>
            </w:pPr>
            <w:r>
              <w:rPr>
                <w:spacing w:val="-1"/>
              </w:rPr>
              <w:t>运营服务</w:t>
            </w:r>
          </w:p>
        </w:tc>
        <w:tc>
          <w:tcPr>
            <w:tcW w:w="223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16" w:lineRule="auto"/>
              <w:ind w:left="41" w:hanging="19"/>
            </w:pPr>
            <w:r>
              <w:rPr>
                <w:spacing w:val="-4"/>
              </w:rPr>
              <w:t>公开运营线路、站点名称、服务时间、运行</w:t>
            </w:r>
            <w:r>
              <w:t xml:space="preserve"> </w:t>
            </w:r>
            <w:r>
              <w:rPr>
                <w:spacing w:val="-1"/>
              </w:rPr>
              <w:t>方向、栗价、乘车规则等运营服务恼息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201" w:line="219" w:lineRule="auto"/>
              <w:ind w:left="65"/>
            </w:pPr>
            <w:r>
              <w:rPr>
                <w:spacing w:val="-1"/>
              </w:rPr>
              <w:t>信息形成或者</w:t>
            </w:r>
          </w:p>
          <w:p>
            <w:pPr>
              <w:pStyle w:val="5"/>
              <w:spacing w:before="117" w:line="220" w:lineRule="auto"/>
              <w:ind w:left="65"/>
            </w:pPr>
            <w:r>
              <w:rPr>
                <w:spacing w:val="-1"/>
              </w:rPr>
              <w:t>变更之日起20</w:t>
            </w:r>
          </w:p>
          <w:p>
            <w:pPr>
              <w:pStyle w:val="5"/>
              <w:spacing w:before="106" w:line="219" w:lineRule="auto"/>
              <w:ind w:left="125"/>
            </w:pP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03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16" w:line="219" w:lineRule="auto"/>
              <w:ind w:left="177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20" w:lineRule="auto"/>
              <w:ind w:left="91"/>
            </w:pPr>
            <w:r>
              <w:rPr>
                <w:spacing w:val="-2"/>
              </w:rPr>
              <w:t>安全防范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203" w:line="391" w:lineRule="auto"/>
              <w:ind w:left="12" w:firstLine="9"/>
              <w:jc w:val="both"/>
            </w:pPr>
            <w:r>
              <w:rPr>
                <w:spacing w:val="-4"/>
              </w:rPr>
              <w:t>在交通运输工具及其服务设施明显位置处公</w:t>
            </w:r>
            <w:r>
              <w:t xml:space="preserve"> </w:t>
            </w:r>
            <w:r>
              <w:rPr>
                <w:spacing w:val="-4"/>
              </w:rPr>
              <w:t>示乘客安全须知、禁止携带的物品目录、安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全警示标志等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202" w:line="219" w:lineRule="auto"/>
              <w:ind w:left="65"/>
            </w:pPr>
            <w:r>
              <w:rPr>
                <w:spacing w:val="-1"/>
              </w:rPr>
              <w:t>信息形成或者</w:t>
            </w:r>
          </w:p>
          <w:p>
            <w:pPr>
              <w:pStyle w:val="5"/>
              <w:spacing w:before="117" w:line="220" w:lineRule="auto"/>
              <w:ind w:left="65"/>
            </w:pPr>
            <w:r>
              <w:rPr>
                <w:spacing w:val="-1"/>
              </w:rPr>
              <w:t>变更之日起20</w:t>
            </w:r>
          </w:p>
          <w:p>
            <w:pPr>
              <w:pStyle w:val="5"/>
              <w:spacing w:before="116" w:line="219" w:lineRule="auto"/>
              <w:ind w:left="125"/>
            </w:pP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06" w:line="219" w:lineRule="auto"/>
              <w:ind w:left="177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21" w:lineRule="auto"/>
              <w:ind w:left="91"/>
            </w:pPr>
            <w:r>
              <w:rPr>
                <w:spacing w:val="-1"/>
              </w:rPr>
              <w:t>应急处量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213" w:line="376" w:lineRule="auto"/>
              <w:ind w:left="22" w:firstLine="9"/>
              <w:jc w:val="both"/>
            </w:pPr>
            <w:r>
              <w:rPr>
                <w:spacing w:val="-5"/>
              </w:rPr>
              <w:t>在交通运输工具及其服务设施明显位登处公</w:t>
            </w:r>
            <w:r>
              <w:t xml:space="preserve"> </w:t>
            </w:r>
            <w:r>
              <w:rPr>
                <w:spacing w:val="-4"/>
              </w:rPr>
              <w:t>示安全锤、灭火器等应急救授设备设施使用</w:t>
            </w:r>
            <w:r>
              <w:t xml:space="preserve"> </w:t>
            </w:r>
            <w:r>
              <w:rPr>
                <w:spacing w:val="-1"/>
              </w:rPr>
              <w:t>方法，以及安全疏散标识等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213" w:line="219" w:lineRule="auto"/>
              <w:ind w:left="65"/>
            </w:pPr>
            <w:r>
              <w:rPr>
                <w:spacing w:val="-1"/>
              </w:rPr>
              <w:t>信息形成或者</w:t>
            </w:r>
          </w:p>
          <w:p>
            <w:pPr>
              <w:pStyle w:val="5"/>
              <w:spacing w:before="97" w:line="220" w:lineRule="auto"/>
              <w:ind w:left="65"/>
            </w:pPr>
            <w:r>
              <w:rPr>
                <w:spacing w:val="-1"/>
              </w:rPr>
              <w:t>变更之日起20</w:t>
            </w:r>
          </w:p>
          <w:p>
            <w:pPr>
              <w:pStyle w:val="5"/>
              <w:spacing w:before="116" w:line="219" w:lineRule="auto"/>
              <w:ind w:left="125"/>
            </w:pP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88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17" w:line="220" w:lineRule="auto"/>
              <w:ind w:left="177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91"/>
            </w:pPr>
            <w:r>
              <w:rPr>
                <w:spacing w:val="-1"/>
              </w:rPr>
              <w:t>权益维护</w:t>
            </w:r>
          </w:p>
        </w:tc>
        <w:tc>
          <w:tcPr>
            <w:tcW w:w="223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371" w:lineRule="auto"/>
              <w:ind w:left="761" w:hanging="739"/>
            </w:pPr>
            <w:r>
              <w:rPr>
                <w:spacing w:val="-4"/>
              </w:rPr>
              <w:t>公示企业服务监督电话、行业监督电话、投</w:t>
            </w:r>
            <w:r>
              <w:t xml:space="preserve"> </w:t>
            </w:r>
            <w:r>
              <w:rPr>
                <w:spacing w:val="-1"/>
              </w:rPr>
              <w:t>诉受理制度等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204" w:line="219" w:lineRule="auto"/>
              <w:ind w:left="65"/>
            </w:pPr>
            <w:r>
              <w:rPr>
                <w:spacing w:val="-1"/>
              </w:rPr>
              <w:t>信息形成或者</w:t>
            </w:r>
          </w:p>
          <w:p>
            <w:pPr>
              <w:pStyle w:val="5"/>
              <w:spacing w:before="108" w:line="220" w:lineRule="auto"/>
              <w:ind w:left="65"/>
            </w:pPr>
            <w:r>
              <w:rPr>
                <w:spacing w:val="-1"/>
              </w:rPr>
              <w:t>变更之日起20</w:t>
            </w:r>
          </w:p>
          <w:p>
            <w:pPr>
              <w:pStyle w:val="5"/>
              <w:spacing w:before="106" w:line="219" w:lineRule="auto"/>
              <w:ind w:left="125"/>
            </w:pPr>
            <w:r>
              <w:rPr>
                <w:spacing w:val="3"/>
              </w:rPr>
              <w:t>个工作日内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403" w:lineRule="auto"/>
              <w:ind w:left="226" w:right="60" w:hanging="180"/>
            </w:pPr>
            <w:r>
              <w:rPr>
                <w:spacing w:val="-2"/>
              </w:rPr>
              <w:t>公共企事业</w:t>
            </w:r>
            <w:r>
              <w:t xml:space="preserve"> </w:t>
            </w:r>
            <w:r>
              <w:rPr>
                <w:spacing w:val="-2"/>
              </w:rPr>
              <w:t>单位</w:t>
            </w:r>
          </w:p>
        </w:tc>
        <w:tc>
          <w:tcPr>
            <w:tcW w:w="609" w:type="dxa"/>
            <w:vAlign w:val="top"/>
          </w:tcPr>
          <w:p>
            <w:pPr>
              <w:pStyle w:val="5"/>
              <w:spacing w:before="107" w:line="220" w:lineRule="auto"/>
              <w:ind w:left="177"/>
            </w:pPr>
            <w:r>
              <w:rPr>
                <w:rFonts w:hint="eastAsia"/>
                <w:spacing w:val="-7"/>
                <w:lang w:val="en-US" w:eastAsia="zh-CN"/>
              </w:rPr>
              <w:t>政府门户网站</w:t>
            </w:r>
          </w:p>
        </w:tc>
        <w:tc>
          <w:tcPr>
            <w:tcW w:w="65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38" w:lineRule="auto"/>
              <w:ind w:left="269"/>
            </w:pPr>
            <w:r>
              <w:t>√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U0NTIyMmI3MjYzN2M4YzBlMGNiNTZjNDBmZWEifQ=="/>
  </w:docVars>
  <w:rsids>
    <w:rsidRoot w:val="66DC0313"/>
    <w:rsid w:val="37A22203"/>
    <w:rsid w:val="66DC0313"/>
    <w:rsid w:val="6E0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2024-12-30T07:39:00Z</dcterms:created>
  <dc:creator>苏阳</dc:creator>
  <cp:lastModifiedBy>苏阳</cp:lastModifiedBy>
  <dcterms:modified xsi:type="dcterms:W3CDTF">2024-12-30T07:44:45Z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D55E974A158A4BC1A43729ED5B007DAD_11</vt:lpwstr>
  </property>
</Properties>
</file>