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51A9E">
      <w:pPr>
        <w:autoSpaceDE w:val="0"/>
        <w:spacing w:line="500" w:lineRule="exact"/>
        <w:ind w:firstLine="36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 w14:paraId="5A513CB0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永（住建）行政决字〔2024〕151号</w:t>
      </w:r>
      <w:r>
        <w:rPr>
          <w:rFonts w:hint="eastAsia" w:ascii="宋体" w:hAnsi="宋体"/>
          <w:sz w:val="18"/>
          <w:szCs w:val="18"/>
        </w:rPr>
        <w:t xml:space="preserve"> </w:t>
      </w:r>
    </w:p>
    <w:p w14:paraId="285AA2EB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</w:p>
    <w:p w14:paraId="5B87A77B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</w:p>
    <w:p w14:paraId="039EB1B9"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云南建投中航建设有限公司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 w14:paraId="24F23F1A">
      <w:pPr>
        <w:autoSpaceDE w:val="0"/>
        <w:spacing w:line="5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在龙华路、龙翔路、龙腾路、实施永平县燃气管道老化项目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排水工程设计总承包（EPC）项目挖掘、占用城市道路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《城市道路管理条例》第三十条、第三十一条第一款、第三十三条第一款、《云南省城市建设管理条例》第十三条第一款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相关法律法规及规定</w:t>
      </w:r>
      <w:r>
        <w:rPr>
          <w:rFonts w:hint="eastAsia" w:ascii="仿宋_GB2312" w:eastAsia="仿宋_GB2312"/>
          <w:sz w:val="32"/>
          <w:szCs w:val="32"/>
        </w:rPr>
        <w:t>，本行政机关决定准予你（单位）行政许可。</w:t>
      </w:r>
    </w:p>
    <w:p w14:paraId="0933C15D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333F7B2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62E6727"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 w14:paraId="2CDF0535">
      <w:pPr>
        <w:autoSpaceDE w:val="0"/>
        <w:spacing w:line="500" w:lineRule="exact"/>
        <w:ind w:firstLine="3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 w14:paraId="0B13F370"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0B29C54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74FEC07B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CB766A6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4784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583B14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 w14:paraId="66E8B7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2024年10月9日</w:t>
      </w:r>
    </w:p>
    <w:p w14:paraId="373CF70B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7B5DAF78"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 w14:paraId="2FAB4F20"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 w14:paraId="08692ED1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14F6041"/>
    <w:rsid w:val="03584DF5"/>
    <w:rsid w:val="04F34209"/>
    <w:rsid w:val="08997FB3"/>
    <w:rsid w:val="0CFE1AE7"/>
    <w:rsid w:val="0D64736F"/>
    <w:rsid w:val="14762DBE"/>
    <w:rsid w:val="157B7F4A"/>
    <w:rsid w:val="17CB0A6E"/>
    <w:rsid w:val="18191065"/>
    <w:rsid w:val="216A660B"/>
    <w:rsid w:val="26A7486D"/>
    <w:rsid w:val="2E5C1D49"/>
    <w:rsid w:val="34C41D1E"/>
    <w:rsid w:val="43CE65AF"/>
    <w:rsid w:val="45142B8F"/>
    <w:rsid w:val="471A13D2"/>
    <w:rsid w:val="47E86BF2"/>
    <w:rsid w:val="4B0947B8"/>
    <w:rsid w:val="4B873D74"/>
    <w:rsid w:val="4F1E1163"/>
    <w:rsid w:val="57B15A25"/>
    <w:rsid w:val="5894265E"/>
    <w:rsid w:val="5B3352FA"/>
    <w:rsid w:val="5CEE2351"/>
    <w:rsid w:val="5F8D69F5"/>
    <w:rsid w:val="60437CFD"/>
    <w:rsid w:val="62995142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700B0C1B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1157</Words>
  <Characters>1327</Characters>
  <Lines>3</Lines>
  <Paragraphs>1</Paragraphs>
  <TotalTime>2</TotalTime>
  <ScaleCrop>false</ScaleCrop>
  <LinksUpToDate>false</LinksUpToDate>
  <CharactersWithSpaces>1823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陈永剑</cp:lastModifiedBy>
  <cp:lastPrinted>2023-03-15T07:13:00Z</cp:lastPrinted>
  <dcterms:modified xsi:type="dcterms:W3CDTF">2024-12-27T03:07:06Z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5F43D1233DAD4B8EB2D0FC896D413385_13</vt:lpwstr>
  </property>
</Properties>
</file>