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中共杉阳镇岩洞村总支部委员会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仿宋_GBK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0" w:firstLineChars="200"/>
        <w:jc w:val="left"/>
        <w:textAlignment w:val="auto"/>
        <w:rPr>
          <w:rFonts w:ascii="宋体" w:hAnsi="宋体" w:eastAsia="方正仿宋_GBK" w:cs="Segoe UI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简体"/>
          <w:sz w:val="32"/>
          <w:szCs w:val="32"/>
          <w:highlight w:val="none"/>
        </w:rPr>
        <w:t>根据</w:t>
      </w:r>
      <w:r>
        <w:rPr>
          <w:rFonts w:hint="eastAsia" w:ascii="宋体" w:hAnsi="宋体" w:eastAsia="方正仿宋简体"/>
          <w:sz w:val="32"/>
          <w:szCs w:val="32"/>
          <w:highlight w:val="none"/>
          <w:lang w:eastAsia="zh-CN"/>
        </w:rPr>
        <w:t>县委</w:t>
      </w:r>
      <w:r>
        <w:rPr>
          <w:rFonts w:hint="eastAsia" w:ascii="宋体" w:hAnsi="宋体" w:eastAsia="方正仿宋简体"/>
          <w:sz w:val="32"/>
          <w:szCs w:val="32"/>
          <w:highlight w:val="none"/>
        </w:rPr>
        <w:t>统一部署，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2024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年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7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月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22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日至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9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月</w:t>
      </w:r>
      <w:r>
        <w:rPr>
          <w:rFonts w:ascii="宋体" w:hAnsi="宋体" w:eastAsia="方正仿宋简体" w:cs="方正仿宋简体"/>
          <w:sz w:val="32"/>
          <w:szCs w:val="32"/>
          <w:highlight w:val="none"/>
          <w:u w:val="none"/>
        </w:rPr>
        <w:t>22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日</w:t>
      </w:r>
      <w:r>
        <w:rPr>
          <w:rFonts w:hint="eastAsia" w:ascii="宋体" w:hAnsi="宋体" w:eastAsia="方正仿宋简体"/>
          <w:sz w:val="32"/>
          <w:szCs w:val="32"/>
          <w:highlight w:val="none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十三届县委第十轮巡察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eastAsia="zh-CN"/>
        </w:rPr>
        <w:t>第一巡察组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岩洞村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开展了常规巡察</w:t>
      </w:r>
      <w:r>
        <w:rPr>
          <w:rFonts w:ascii="宋体" w:hAnsi="宋体" w:eastAsia="方正仿宋简体" w:cs="方正仿宋简体"/>
          <w:color w:val="auto"/>
          <w:kern w:val="21"/>
          <w:sz w:val="32"/>
          <w:szCs w:val="32"/>
          <w:highlight w:val="none"/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，县委第一巡察组向</w:t>
      </w:r>
      <w:r>
        <w:rPr>
          <w:rFonts w:hint="eastAsia" w:ascii="宋体" w:hAnsi="宋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岩洞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巡察反馈问题整改落实情况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0" w:firstLineChars="200"/>
        <w:jc w:val="left"/>
        <w:textAlignment w:val="auto"/>
        <w:rPr>
          <w:rFonts w:ascii="宋体" w:hAnsi="宋体" w:eastAsia="方正楷体_GBK" w:cs="Segoe UI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楷体_GBK" w:cs="Segoe UI"/>
          <w:kern w:val="0"/>
          <w:sz w:val="32"/>
          <w:szCs w:val="32"/>
          <w:highlight w:val="none"/>
        </w:rPr>
        <w:t>（一）聚焦贯彻落实党的理论路线方针政策和党中央决策部署情况方面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1.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关于“‘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第一议题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’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制度执行不到位”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问题的</w:t>
      </w:r>
      <w:bookmarkStart w:id="0" w:name="_GoBack"/>
      <w:bookmarkEnd w:id="0"/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严格执行“第一议题”制度，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2024年以来开展“第一议题”学习24场次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2.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为民服务宗旨意识树得不牢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”问题</w:t>
      </w: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的整改进展情况：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强化全心全意为人民服务的宗旨意识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召开户长会，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田间杂草焚烧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，树林子二组农户厨房生活污水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污直排到道路上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的问题已通过安装排污管解决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3" w:firstLineChars="200"/>
        <w:jc w:val="left"/>
        <w:textAlignment w:val="auto"/>
        <w:rPr>
          <w:rFonts w:hint="eastAsia" w:ascii="宋体" w:hAnsi="宋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惠农政策宣传不及时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多渠道宣传惠农政策，利用村民小组会议、广播、宣传栏等方式，广泛宣传“雨露计划”等惠农政策，确保村民知晓率达到较高水平。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cs="方正仿宋简体"/>
          <w:b w:val="0"/>
          <w:bCs w:val="0"/>
          <w:color w:val="222222"/>
          <w:kern w:val="0"/>
          <w:sz w:val="32"/>
          <w:szCs w:val="32"/>
          <w:highlight w:val="none"/>
          <w:lang w:eastAsia="zh-CN"/>
        </w:rPr>
        <w:t>加大“雨露计划”政策宣传，主动上门服务，确保相关补助政策应享尽享。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执行低保动态管理政策不严格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加强对低保动态管理政策的学习，组织相关人员参加政策培训，明确政策界限和操作规范。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建立健全低保动态管理监督机制，加强对低保对象的定期审查和不定期抽查，及时发现和纠正违规领取低保的情况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低保评定与发放规范透明，社会救助兜底保障作用充分彰显。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3" w:firstLineChars="200"/>
        <w:jc w:val="left"/>
        <w:textAlignment w:val="auto"/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项目规划选址不科学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目前岩洞村村级公墓已建成并投入使用</w:t>
      </w:r>
      <w:r>
        <w:rPr>
          <w:rFonts w:hint="eastAsia" w:ascii="宋体" w:hAnsi="宋体" w:cs="方正仿宋简体"/>
          <w:color w:val="222222"/>
          <w:w w:val="9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88" w:lineRule="exact"/>
        <w:ind w:firstLine="643" w:firstLineChars="200"/>
        <w:jc w:val="left"/>
        <w:textAlignment w:val="auto"/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方正仿宋简体"/>
          <w:b/>
          <w:bCs/>
          <w:color w:val="22222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关于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</w:rPr>
        <w:t>“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‘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</w:rPr>
        <w:t>厕所革命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’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</w:rPr>
        <w:t>推进缓慢”</w:t>
      </w:r>
      <w:r>
        <w:rPr>
          <w:rFonts w:hint="eastAsia" w:ascii="宋体" w:hAnsi="宋体" w:eastAsia="方正仿宋简体" w:cs="方正仿宋简体"/>
          <w:b/>
          <w:bCs/>
          <w:color w:val="222222"/>
          <w:kern w:val="0"/>
          <w:sz w:val="32"/>
          <w:szCs w:val="32"/>
          <w:highlight w:val="none"/>
          <w:lang w:eastAsia="zh-CN"/>
        </w:rPr>
        <w:t>问题的</w:t>
      </w: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加强对“厕所革命”相关政策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宣传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，制定详细的工作计划，加快推进速度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任务圆满完成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移风易俗宣传引导不到位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color w:val="222222"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color w:val="222222"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制定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移风易俗宣传计划，利用村民小组会议、广播、宣传栏等多种方式，加强对“乔迁宴”“无事酒”等的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正向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宣传引导，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重新修订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完善村规民约，</w:t>
      </w:r>
      <w:r>
        <w:rPr>
          <w:rFonts w:hint="eastAsia" w:ascii="宋体" w:hAnsi="宋体" w:cs="方正仿宋简体"/>
          <w:color w:val="222222"/>
          <w:kern w:val="0"/>
          <w:sz w:val="32"/>
          <w:szCs w:val="32"/>
          <w:highlight w:val="none"/>
          <w:lang w:eastAsia="zh-CN"/>
        </w:rPr>
        <w:t>积极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  <w:lang w:val="en-US" w:eastAsia="zh-CN"/>
        </w:rPr>
        <w:t>引导农户积极参与共同遵守</w:t>
      </w:r>
      <w:r>
        <w:rPr>
          <w:rFonts w:hint="eastAsia" w:ascii="宋体" w:hAnsi="宋体" w:eastAsia="方正仿宋简体" w:cs="方正仿宋简体"/>
          <w:color w:val="22222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</w:rPr>
        <w:t>（二）聚焦群众身边不正之风和腐败问题方面</w:t>
      </w: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违反中央八项规定及其实施细则精神，公款购买烟酒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及时清退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违规公款购买烟酒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支出资金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。</w:t>
      </w:r>
      <w:r>
        <w:rPr>
          <w:rFonts w:hint="eastAsia" w:ascii="宋体" w:hAnsi="宋体" w:cs="方正仿宋简体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加强对中央八项规定及其实施细则精神的学习，定期组织村“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eastAsia="zh-CN"/>
        </w:rPr>
        <w:t>两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委”成员和党员干部开展学习，增强纪律意识。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厉行节约不够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加强对厉行节约相关政策和理论的学习，组织村“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eastAsia="zh-CN"/>
        </w:rPr>
        <w:t>两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委”成员和党员干部参加培训，提高节约意识。对村集体的各项开支进行严格审查，杜绝不必要的浪费行为。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“村集体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‘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三资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’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管理不规范”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cs="方正仿宋简体"/>
          <w:b w:val="0"/>
          <w:bCs/>
          <w:kern w:val="0"/>
          <w:sz w:val="32"/>
          <w:szCs w:val="32"/>
          <w:highlight w:val="none"/>
          <w:lang w:eastAsia="zh-CN"/>
        </w:rPr>
        <w:t>及时将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出借的村集体资金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全部收回，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严格按照《永平县农村集体经济组织“三资”管理办法》要求，组织村“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eastAsia="zh-CN"/>
        </w:rPr>
        <w:t>两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委”成员和相关人员进行学习，规范“三资”管理和使用。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违规向村民摊派集资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已完成。</w:t>
      </w:r>
      <w:r>
        <w:rPr>
          <w:rFonts w:hint="eastAsia" w:ascii="宋体" w:hAnsi="宋体"/>
          <w:sz w:val="32"/>
          <w:highlight w:val="none"/>
          <w:lang w:eastAsia="zh-CN"/>
        </w:rPr>
        <w:t>及时</w:t>
      </w:r>
      <w:r>
        <w:rPr>
          <w:rFonts w:hint="eastAsia" w:ascii="宋体" w:hAnsi="宋体" w:eastAsia="方正仿宋简体"/>
          <w:sz w:val="32"/>
          <w:highlight w:val="none"/>
          <w:lang w:val="en-US" w:eastAsia="zh-CN"/>
        </w:rPr>
        <w:t>将</w:t>
      </w:r>
      <w:r>
        <w:rPr>
          <w:rFonts w:hint="eastAsia" w:ascii="宋体" w:hAnsi="宋体" w:cs="方正仿宋简体"/>
          <w:spacing w:val="-6"/>
          <w:sz w:val="32"/>
          <w:szCs w:val="32"/>
          <w:highlight w:val="none"/>
          <w:lang w:val="en-US" w:eastAsia="zh-CN"/>
        </w:rPr>
        <w:t>向群众收取的公墓建设捐资</w:t>
      </w:r>
      <w:r>
        <w:rPr>
          <w:rFonts w:ascii="宋体" w:hAnsi="宋体" w:eastAsia="方正仿宋简体"/>
          <w:sz w:val="32"/>
          <w:highlight w:val="none"/>
        </w:rPr>
        <w:t>资金全额</w:t>
      </w:r>
      <w:r>
        <w:rPr>
          <w:rFonts w:hint="eastAsia" w:ascii="宋体" w:hAnsi="宋体" w:eastAsia="方正仿宋简体"/>
          <w:sz w:val="32"/>
          <w:highlight w:val="none"/>
          <w:lang w:eastAsia="zh-CN"/>
        </w:rPr>
        <w:t>退回农户</w:t>
      </w:r>
      <w:r>
        <w:rPr>
          <w:rFonts w:hint="eastAsia" w:ascii="宋体" w:hAnsi="宋体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19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spacing w:val="-6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宋体" w:hAnsi="宋体" w:eastAsia="方正仿宋简体" w:cs="方正仿宋简体"/>
          <w:b/>
          <w:spacing w:val="-6"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spacing w:val="-6"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spacing w:val="-6"/>
          <w:kern w:val="0"/>
          <w:sz w:val="32"/>
          <w:szCs w:val="32"/>
          <w:highlight w:val="none"/>
        </w:rPr>
        <w:t>超范围列支接待费</w:t>
      </w:r>
      <w:r>
        <w:rPr>
          <w:rFonts w:hint="eastAsia" w:ascii="宋体" w:hAnsi="宋体" w:eastAsia="方正仿宋简体" w:cs="方正仿宋简体"/>
          <w:b/>
          <w:spacing w:val="-6"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cs="方正仿宋简体"/>
          <w:b w:val="0"/>
          <w:bCs/>
          <w:kern w:val="0"/>
          <w:sz w:val="32"/>
          <w:szCs w:val="32"/>
          <w:highlight w:val="none"/>
          <w:lang w:eastAsia="zh-CN"/>
        </w:rPr>
        <w:t>及时与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下乡住宿人员对接，及时将违规报销住宿费退回村级账户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违规报销夜宵支出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已完成。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及时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将违规报销资金退回村级账户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会计要素不齐全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对会计要素不齐全的相关凭证进行全面梳理，及时收集整理缺失的要素材料，领取花名册。依据会计核算相关规范，确保会计凭证的完整性。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村干部边任职边承揽工程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加强对村干部的廉政教育和职业操守教育，建立健全村干部任职期间的行为规范制度。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</w:rPr>
        <w:t>（三）聚焦基层党组织软弱涣散、组织力欠缺问题方面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阵地建设责任压紧压实不够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严格按照相关规定，在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村委会院场重新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设置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旗杆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和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悬挂国旗，规范村委会、村监委挂牌，更新党员义务展板内容为最新修订的党章内容。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党员活动场所管理不善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组织人员对党员活动室和各个活动场所进行全面清理，修复绪王坡活动场所窗户，禁止农户在活动场所内养鸡等行为，建立活动场所定期打扫和维护制度。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加强对党员和村民的宣传教育，提高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群众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对活动场所重要性的认识，引导他们共同维护活动场所的卫生环境。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党建工作推进缺位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cs="方正仿宋简体"/>
          <w:b w:val="0"/>
          <w:bCs w:val="0"/>
          <w:kern w:val="0"/>
          <w:sz w:val="32"/>
          <w:szCs w:val="32"/>
          <w:highlight w:val="none"/>
          <w:lang w:eastAsia="zh-CN"/>
        </w:rPr>
        <w:t>按要求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召开专题会议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2次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研究安排部署党建工作和党风廉政建设工作，并制定详细的工作计划和时间表，确保各项工作有序推进。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对党员教育管理不到位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加强对党员的思想政治教育，定期组织党员学习党的方针政策和党纪国法，提高党员的政治素质和纪律意识。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对违规违纪党员进行严肃处理，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eastAsia="zh-CN"/>
        </w:rPr>
        <w:t>深化以案为鉴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，加强警示教育，让其他党员引以为戒。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组织生活不严不实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加强对组织生活的组织和指导，严格按照相关规定开展谈心谈话、整改承诺、民主评议党员等活动，确保活动的真实性和有效性。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对组织生活不严肃的党支部和党员进行批评教育，督促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支部和党员及时纠正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错误，提高组织生活质量。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作风不实人员管理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‘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宽松软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’”问题的</w:t>
      </w: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及时组织离任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村民小组长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后办理交接手续，明确交接内容和责任。</w:t>
      </w:r>
      <w:r>
        <w:rPr>
          <w:rFonts w:hint="eastAsia" w:ascii="宋体" w:hAnsi="宋体" w:eastAsia="方正仿宋简体" w:cs="方正仿宋简体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</w:rPr>
        <w:t>加强对巡山护林员、村内保洁员等人员的管理，定期进行检查和考核。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</w:rPr>
        <w:t>（四）对上轮巡察及审计整改不到位问题</w:t>
      </w: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eastAsia="zh-CN"/>
        </w:rPr>
        <w:t>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宋体" w:hAnsi="宋体" w:eastAsia="方正仿宋简体" w:cs="方正仿宋简体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方正仿宋简体"/>
          <w:b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关于“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上轮巡察反馈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‘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大瑞铁路弃土场遗留问题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’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</w:rPr>
        <w:t>整改不到位</w:t>
      </w:r>
      <w:r>
        <w:rPr>
          <w:rFonts w:hint="eastAsia" w:ascii="宋体" w:hAnsi="宋体" w:eastAsia="方正仿宋简体" w:cs="方正仿宋简体"/>
          <w:b/>
          <w:kern w:val="0"/>
          <w:sz w:val="32"/>
          <w:szCs w:val="32"/>
          <w:highlight w:val="none"/>
          <w:lang w:eastAsia="zh-CN"/>
        </w:rPr>
        <w:t>”问题的</w:t>
      </w:r>
      <w:r>
        <w:rPr>
          <w:rFonts w:hint="eastAsia" w:ascii="宋体" w:hAnsi="宋体" w:cs="方正仿宋简体"/>
          <w:b/>
          <w:spacing w:val="-6"/>
          <w:kern w:val="0"/>
          <w:sz w:val="32"/>
          <w:szCs w:val="32"/>
          <w:highlight w:val="none"/>
          <w:lang w:eastAsia="zh-CN"/>
        </w:rPr>
        <w:t>整改进展情况</w:t>
      </w:r>
      <w:r>
        <w:rPr>
          <w:rFonts w:hint="eastAsia" w:ascii="宋体" w:hAnsi="宋体" w:eastAsia="方正仿宋简体" w:cs="方正仿宋简体"/>
          <w:b/>
          <w:spacing w:val="-6"/>
          <w:kern w:val="0"/>
          <w:sz w:val="32"/>
          <w:szCs w:val="32"/>
          <w:highlight w:val="none"/>
        </w:rPr>
        <w:t>：</w:t>
      </w:r>
      <w:r>
        <w:rPr>
          <w:rFonts w:hint="eastAsia" w:ascii="宋体" w:hAnsi="宋体" w:eastAsia="方正仿宋简体" w:cs="方正仿宋简体"/>
          <w:spacing w:val="-6"/>
          <w:kern w:val="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宋体" w:hAnsi="宋体" w:cs="方正仿宋简体"/>
          <w:spacing w:val="-6"/>
          <w:kern w:val="0"/>
          <w:sz w:val="32"/>
          <w:szCs w:val="32"/>
          <w:highlight w:val="none"/>
          <w:lang w:val="en-US" w:eastAsia="zh-CN"/>
        </w:rPr>
        <w:t>向上</w:t>
      </w:r>
      <w:r>
        <w:rPr>
          <w:rFonts w:hint="eastAsia" w:ascii="宋体" w:hAnsi="宋体" w:eastAsia="方正仿宋简体" w:cs="方正仿宋简体"/>
          <w:spacing w:val="-6"/>
          <w:kern w:val="0"/>
          <w:sz w:val="32"/>
          <w:szCs w:val="32"/>
          <w:highlight w:val="none"/>
          <w:lang w:val="en-US" w:eastAsia="zh-CN"/>
        </w:rPr>
        <w:t>汇报协调，</w:t>
      </w:r>
      <w:r>
        <w:rPr>
          <w:rFonts w:hint="eastAsia" w:ascii="宋体" w:hAnsi="宋体" w:cs="方正仿宋简体"/>
          <w:spacing w:val="-6"/>
          <w:kern w:val="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宋体" w:hAnsi="宋体" w:eastAsia="方正仿宋简体" w:cs="方正仿宋简体"/>
          <w:spacing w:val="-6"/>
          <w:kern w:val="0"/>
          <w:sz w:val="32"/>
          <w:szCs w:val="32"/>
          <w:highlight w:val="none"/>
        </w:rPr>
        <w:t>解决大瑞铁路杉阳段废弃土场临时用地补偿和复垦等遗留问题</w:t>
      </w:r>
      <w:r>
        <w:rPr>
          <w:rFonts w:hint="eastAsia" w:ascii="宋体" w:hAnsi="宋体" w:eastAsia="方正仿宋简体" w:cs="方正仿宋简体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（一）加强政治建设，深化全面从严治党。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坚持以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习近平新时代中国特色社会主义思想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为指导，坚持将巡察整改作为解决自身问题、改进提升工作的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重要抓手，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坚决摒弃“一阵风”和“阶段性”思想，以问题整改促进各项工作全面提升，确保高标准、高质量完成整改。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（二）健全长效机制，防止问题反弹回潮。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以整改推进作风建设，以制度巩固整改成果，针对巡察组指出的问题，适时组织开展“回头看”，定期对巡察整改工作落实情况进行检查，确保问题整改见成效、不反弹、能持久；对整改问题中需长期坚持的整改任务，按照既定目标和措施，持之以恒，不松劲、不减压、不撒手，一抓到底，形成风清气正的良好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政治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生态。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（三）抓好队伍建设，助力乡村发展。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严格执行民主集中制和“三重一大”制度，发挥班子的集体领导力，提高民主决策、科学决策、依法决策水平。加强日常监督管理，及时了解</w:t>
      </w:r>
      <w:r>
        <w:rPr>
          <w:rFonts w:hint="eastAsia" w:ascii="宋体" w:hAnsi="宋体" w:cs="方正仿宋简体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干部的思想、工作状况，抓早抓小。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right="320"/>
        <w:jc w:val="both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right="320"/>
        <w:jc w:val="both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right="320"/>
        <w:jc w:val="both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8" w:lineRule="exact"/>
        <w:ind w:right="320" w:firstLine="640" w:firstLineChars="200"/>
        <w:jc w:val="right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kern w:val="0"/>
          <w:sz w:val="32"/>
          <w:szCs w:val="32"/>
          <w:highlight w:val="none"/>
          <w:lang w:val="en-US" w:eastAsia="zh-CN"/>
        </w:rPr>
        <w:t>中共杉阳镇岩洞村总支部委员会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8" w:lineRule="exact"/>
        <w:ind w:firstLine="5120" w:firstLineChars="1600"/>
        <w:textAlignment w:val="auto"/>
        <w:rPr>
          <w:rFonts w:ascii="宋体" w:hAnsi="宋体"/>
          <w:highlight w:val="none"/>
        </w:rPr>
      </w:pPr>
      <w:r>
        <w:rPr>
          <w:rFonts w:hint="eastAsia" w:ascii="宋体" w:hAnsi="宋体" w:cs="方正仿宋简体"/>
          <w:kern w:val="0"/>
          <w:sz w:val="32"/>
          <w:szCs w:val="32"/>
          <w:highlight w:val="none"/>
          <w:lang w:eastAsia="zh-CN"/>
        </w:rPr>
        <w:t>2025年3月2日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宋体" w:hAnsi="宋体" w:eastAsia="方正黑体简体" w:cs="方正黑体简体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490B57"/>
    <w:rsid w:val="005574FC"/>
    <w:rsid w:val="00876D3A"/>
    <w:rsid w:val="00D648A4"/>
    <w:rsid w:val="00F9432B"/>
    <w:rsid w:val="043D6C25"/>
    <w:rsid w:val="0508593E"/>
    <w:rsid w:val="07CE0D41"/>
    <w:rsid w:val="0BAA702F"/>
    <w:rsid w:val="0BB53D16"/>
    <w:rsid w:val="0BBD65F0"/>
    <w:rsid w:val="0CE75980"/>
    <w:rsid w:val="0E0E4C97"/>
    <w:rsid w:val="0E140EAE"/>
    <w:rsid w:val="126058A6"/>
    <w:rsid w:val="12CA5B28"/>
    <w:rsid w:val="16161084"/>
    <w:rsid w:val="171E4694"/>
    <w:rsid w:val="18EE0096"/>
    <w:rsid w:val="197A5D5B"/>
    <w:rsid w:val="19F65454"/>
    <w:rsid w:val="1C085539"/>
    <w:rsid w:val="1D306ECF"/>
    <w:rsid w:val="2130749E"/>
    <w:rsid w:val="231E77CA"/>
    <w:rsid w:val="27E17743"/>
    <w:rsid w:val="29770DFC"/>
    <w:rsid w:val="29FD45DD"/>
    <w:rsid w:val="2AE35581"/>
    <w:rsid w:val="2B9D103D"/>
    <w:rsid w:val="2D583D5F"/>
    <w:rsid w:val="308B0B94"/>
    <w:rsid w:val="310B75DF"/>
    <w:rsid w:val="316E7EC3"/>
    <w:rsid w:val="339E007A"/>
    <w:rsid w:val="346568DC"/>
    <w:rsid w:val="38CE1005"/>
    <w:rsid w:val="38F508E9"/>
    <w:rsid w:val="3A7A797D"/>
    <w:rsid w:val="3B6C511E"/>
    <w:rsid w:val="3C4E2A76"/>
    <w:rsid w:val="3C9F32D2"/>
    <w:rsid w:val="3D94095C"/>
    <w:rsid w:val="40A62E81"/>
    <w:rsid w:val="40C1415E"/>
    <w:rsid w:val="40CE4D5C"/>
    <w:rsid w:val="436F39FE"/>
    <w:rsid w:val="43D23F8D"/>
    <w:rsid w:val="43E066A9"/>
    <w:rsid w:val="44314E59"/>
    <w:rsid w:val="45130900"/>
    <w:rsid w:val="47737835"/>
    <w:rsid w:val="488E4926"/>
    <w:rsid w:val="49872A8A"/>
    <w:rsid w:val="49C8247A"/>
    <w:rsid w:val="49CD0BFA"/>
    <w:rsid w:val="4AA85A47"/>
    <w:rsid w:val="4B4D3182"/>
    <w:rsid w:val="4B791B00"/>
    <w:rsid w:val="4C1879B7"/>
    <w:rsid w:val="4E6E7CD5"/>
    <w:rsid w:val="4F6D72BB"/>
    <w:rsid w:val="50BB64D4"/>
    <w:rsid w:val="50C23D07"/>
    <w:rsid w:val="51850890"/>
    <w:rsid w:val="526D37FE"/>
    <w:rsid w:val="55AD2BE5"/>
    <w:rsid w:val="58A81A34"/>
    <w:rsid w:val="5943350B"/>
    <w:rsid w:val="5A382944"/>
    <w:rsid w:val="5AC71F19"/>
    <w:rsid w:val="5E6261E1"/>
    <w:rsid w:val="5F6B5569"/>
    <w:rsid w:val="62F256DD"/>
    <w:rsid w:val="631C1330"/>
    <w:rsid w:val="639365CC"/>
    <w:rsid w:val="651A10A0"/>
    <w:rsid w:val="654F4FE5"/>
    <w:rsid w:val="65AE4402"/>
    <w:rsid w:val="677A04A3"/>
    <w:rsid w:val="68364B21"/>
    <w:rsid w:val="69F56DE7"/>
    <w:rsid w:val="700C2451"/>
    <w:rsid w:val="70A434FD"/>
    <w:rsid w:val="711B02CA"/>
    <w:rsid w:val="72655E48"/>
    <w:rsid w:val="727A5D97"/>
    <w:rsid w:val="74514522"/>
    <w:rsid w:val="75F96FD3"/>
    <w:rsid w:val="76524935"/>
    <w:rsid w:val="77417FDF"/>
    <w:rsid w:val="7A8F6158"/>
    <w:rsid w:val="7C511B70"/>
    <w:rsid w:val="7D0A41BC"/>
    <w:rsid w:val="7D8A2C07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2606</Words>
  <Characters>2661</Characters>
  <Lines>0</Lines>
  <Paragraphs>0</Paragraphs>
  <TotalTime>7</TotalTime>
  <ScaleCrop>false</ScaleCrop>
  <LinksUpToDate>false</LinksUpToDate>
  <CharactersWithSpaces>2661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穆应林</cp:lastModifiedBy>
  <cp:lastPrinted>2025-01-24T03:09:00Z</cp:lastPrinted>
  <dcterms:modified xsi:type="dcterms:W3CDTF">2025-03-18T03:22:42Z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F547C9EABB4B444B9540E170ABC3D58E</vt:lpwstr>
  </property>
  <property fmtid="{D5CDD505-2E9C-101B-9397-08002B2CF9AE}" pid="4" name="KSOTemplateDocerSaveRecord">
    <vt:lpwstr>eyJoZGlkIjoiZTU4YTQ0NjUzMDAxZGE2YTJkNmEwNzhhNWVjMzMxYWQifQ==</vt:lpwstr>
  </property>
</Properties>
</file>