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2E366">
      <w:pPr>
        <w:spacing w:line="579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永平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县20</w:t>
      </w:r>
      <w:r>
        <w:rPr>
          <w:rFonts w:ascii="方正小标宋简体" w:hAnsi="Times New Roman" w:eastAsia="方正小标宋简体" w:cs="Times New Roman"/>
          <w:sz w:val="44"/>
          <w:szCs w:val="44"/>
        </w:rPr>
        <w:t>2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年举借债务情况说明</w:t>
      </w:r>
    </w:p>
    <w:p w14:paraId="03841070">
      <w:pPr>
        <w:spacing w:line="579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</w:p>
    <w:p w14:paraId="17F08897">
      <w:pPr>
        <w:spacing w:line="579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一、举借债务情况</w:t>
      </w:r>
    </w:p>
    <w:p w14:paraId="53B2F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简体"/>
          <w:sz w:val="32"/>
          <w:szCs w:val="32"/>
        </w:rPr>
        <w:t>年新增地方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政府</w:t>
      </w:r>
      <w:r>
        <w:rPr>
          <w:rFonts w:hint="eastAsia" w:ascii="Times New Roman" w:hAnsi="Times New Roman" w:eastAsia="方正仿宋简体"/>
          <w:sz w:val="32"/>
          <w:szCs w:val="32"/>
        </w:rPr>
        <w:t>性债务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18500</w:t>
      </w:r>
      <w:r>
        <w:rPr>
          <w:rFonts w:hint="eastAsia" w:ascii="Times New Roman" w:hAnsi="Times New Roman" w:eastAsia="方正仿宋简体"/>
          <w:sz w:val="32"/>
          <w:szCs w:val="32"/>
        </w:rPr>
        <w:t>万元，其中新增专项债券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18500</w:t>
      </w:r>
      <w:r>
        <w:rPr>
          <w:rFonts w:hint="eastAsia" w:ascii="Times New Roman" w:hAnsi="Times New Roman" w:eastAsia="方正仿宋简体"/>
          <w:sz w:val="32"/>
          <w:szCs w:val="32"/>
        </w:rPr>
        <w:t>万元（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永平县燃气管道等老化更新建设项目12500万元，大瑞铁路大保段永平县冷链物流中心建设项目6000万元</w:t>
      </w:r>
      <w:r>
        <w:rPr>
          <w:rFonts w:hint="eastAsia" w:ascii="Times New Roman" w:hAnsi="Times New Roman" w:eastAsia="方正仿宋简体"/>
          <w:sz w:val="32"/>
          <w:szCs w:val="32"/>
        </w:rPr>
        <w:t>）。</w:t>
      </w:r>
    </w:p>
    <w:p w14:paraId="197F0045">
      <w:pPr>
        <w:spacing w:line="579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二、债务偿还、置换情况</w:t>
      </w:r>
    </w:p>
    <w:p w14:paraId="4638F205">
      <w:pPr>
        <w:spacing w:line="579" w:lineRule="exact"/>
        <w:ind w:firstLine="640" w:firstLineChars="200"/>
        <w:rPr>
          <w:rFonts w:hint="default" w:ascii="Times New Roman" w:hAnsi="Times New Roman" w:eastAsia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2024年政府性债务还本2300万元，其中：</w:t>
      </w:r>
      <w:r>
        <w:rPr>
          <w:rFonts w:hint="eastAsia" w:ascii="Times New Roman" w:hAnsi="Times New Roman" w:eastAsia="方正仿宋简体"/>
          <w:sz w:val="32"/>
          <w:szCs w:val="32"/>
        </w:rPr>
        <w:t>用再融资债券置换到期地方政府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一般</w:t>
      </w:r>
      <w:r>
        <w:rPr>
          <w:rFonts w:hint="eastAsia" w:ascii="Times New Roman" w:hAnsi="Times New Roman" w:eastAsia="方正仿宋简体"/>
          <w:sz w:val="32"/>
          <w:szCs w:val="32"/>
        </w:rPr>
        <w:t>债券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1070万元，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财政预算偿还230万元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/>
          <w:sz w:val="32"/>
          <w:szCs w:val="32"/>
        </w:rPr>
        <w:t>置换到期地方政府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专项</w:t>
      </w:r>
      <w:r>
        <w:rPr>
          <w:rFonts w:hint="eastAsia" w:ascii="Times New Roman" w:hAnsi="Times New Roman" w:eastAsia="方正仿宋简体"/>
          <w:sz w:val="32"/>
          <w:szCs w:val="32"/>
        </w:rPr>
        <w:t>债券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1000万元；政府性债务付息12548万元，其中：一般债券付息2075万元，专项债券付息10473万元。</w:t>
      </w:r>
    </w:p>
    <w:p w14:paraId="56B7CF53">
      <w:pPr>
        <w:spacing w:line="579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5368923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4AB1275E">
        <w:pPr>
          <w:pStyle w:val="4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t>-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>-</w:t>
        </w:r>
      </w:p>
    </w:sdtContent>
  </w:sdt>
  <w:p w14:paraId="5E72981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AE12D">
    <w:pPr>
      <w:pStyle w:val="4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t>2-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hYTMyMDhkODRlODZmYzk0ZTFmNzU2NjBkNzFkZTQifQ=="/>
  </w:docVars>
  <w:rsids>
    <w:rsidRoot w:val="008E2AAB"/>
    <w:rsid w:val="001310F3"/>
    <w:rsid w:val="002D1F53"/>
    <w:rsid w:val="003B09A3"/>
    <w:rsid w:val="006E74D2"/>
    <w:rsid w:val="00723A3C"/>
    <w:rsid w:val="00755EB2"/>
    <w:rsid w:val="00790A4F"/>
    <w:rsid w:val="007C39A3"/>
    <w:rsid w:val="008E2AAB"/>
    <w:rsid w:val="0097789F"/>
    <w:rsid w:val="00AC56BC"/>
    <w:rsid w:val="08BF2267"/>
    <w:rsid w:val="14321680"/>
    <w:rsid w:val="24D64800"/>
    <w:rsid w:val="27777B68"/>
    <w:rsid w:val="367C5A57"/>
    <w:rsid w:val="4BD11707"/>
    <w:rsid w:val="4F49185F"/>
    <w:rsid w:val="51B82191"/>
    <w:rsid w:val="5EA26B50"/>
    <w:rsid w:val="61027A15"/>
    <w:rsid w:val="7F5C065D"/>
    <w:rsid w:val="7FB1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ascii="Courier New" w:hAnsi="Courier New"/>
      <w:kern w:val="0"/>
      <w:sz w:val="20"/>
      <w:szCs w:val="20"/>
      <w:lang w:val="zh-CN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215</Words>
  <Characters>269</Characters>
  <Lines>2</Lines>
  <Paragraphs>1</Paragraphs>
  <TotalTime>3</TotalTime>
  <ScaleCrop>false</ScaleCrop>
  <LinksUpToDate>false</LinksUpToDate>
  <CharactersWithSpaces>269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2020-06-10T04:17:00Z</dcterms:created>
  <dc:creator>李梅</dc:creator>
  <cp:lastModifiedBy>Lenovo</cp:lastModifiedBy>
  <cp:lastPrinted>2020-06-10T04:25:00Z</cp:lastPrinted>
  <dcterms:modified xsi:type="dcterms:W3CDTF">2025-04-15T08:10:19Z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KSOSaveFontToCloudKey">
    <vt:lpwstr>637729175_btnclosed</vt:lpwstr>
  </property>
  <property fmtid="{D5CDD505-2E9C-101B-9397-08002B2CF9AE}" pid="4" name="ICV">
    <vt:lpwstr>25D2611C11244F82983A707649C45AB7_13</vt:lpwstr>
  </property>
</Properties>
</file>